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F40259" w14:textId="3183DC99" w:rsidR="00FB4044" w:rsidRDefault="00434029" w:rsidP="00434029">
      <w:pPr>
        <w:rPr>
          <w:rFonts w:ascii="Times New Roman" w:hAnsi="Times New Roman" w:cs="Times New Roman"/>
          <w:b/>
          <w:sz w:val="24"/>
          <w:szCs w:val="24"/>
        </w:rPr>
      </w:pPr>
      <w:r w:rsidRPr="00085EFF">
        <w:rPr>
          <w:rFonts w:ascii="Times New Roman" w:hAnsi="Times New Roman" w:cs="Times New Roman"/>
          <w:b/>
          <w:sz w:val="24"/>
          <w:szCs w:val="24"/>
        </w:rPr>
        <w:t>Supplementary Materials:</w:t>
      </w:r>
    </w:p>
    <w:p w14:paraId="4A86482A" w14:textId="02154585" w:rsidR="00FB4044" w:rsidRPr="004273DC" w:rsidRDefault="00D026D1">
      <w:pPr>
        <w:rPr>
          <w:rFonts w:ascii="Times New Roman" w:hAnsi="Times New Roman" w:cs="Times New Roman"/>
          <w:b/>
          <w:sz w:val="24"/>
          <w:szCs w:val="24"/>
          <w:vertAlign w:val="subscript"/>
        </w:rPr>
      </w:pPr>
      <w:r>
        <w:rPr>
          <w:rFonts w:ascii="Times New Roman" w:hAnsi="Times New Roman" w:cs="Times New Roman"/>
          <w:b/>
          <w:noProof/>
          <w:sz w:val="24"/>
          <w:szCs w:val="24"/>
          <w:vertAlign w:val="subscript"/>
        </w:rPr>
        <w:drawing>
          <wp:inline distT="0" distB="0" distL="0" distR="0" wp14:anchorId="0518A589" wp14:editId="5856F9FF">
            <wp:extent cx="3273552" cy="4050792"/>
            <wp:effectExtent l="0" t="0" r="3175"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73552" cy="4050792"/>
                    </a:xfrm>
                    <a:prstGeom prst="rect">
                      <a:avLst/>
                    </a:prstGeom>
                  </pic:spPr>
                </pic:pic>
              </a:graphicData>
            </a:graphic>
          </wp:inline>
        </w:drawing>
      </w:r>
    </w:p>
    <w:p w14:paraId="28B77722" w14:textId="560C821C" w:rsidR="00FB4044" w:rsidRPr="00D026D1" w:rsidRDefault="00FB4044">
      <w:pPr>
        <w:rPr>
          <w:rFonts w:ascii="Times New Roman" w:hAnsi="Times New Roman" w:cs="Times New Roman"/>
          <w:bCs/>
          <w:sz w:val="20"/>
          <w:szCs w:val="20"/>
        </w:rPr>
      </w:pPr>
      <w:r w:rsidRPr="00D026D1">
        <w:rPr>
          <w:rFonts w:ascii="Times New Roman" w:hAnsi="Times New Roman" w:cs="Times New Roman"/>
          <w:b/>
          <w:sz w:val="20"/>
          <w:szCs w:val="20"/>
        </w:rPr>
        <w:t xml:space="preserve">Suppl. Fig S2·1: Senescence markers in HDFs at 10d post stress. </w:t>
      </w:r>
      <w:r w:rsidR="00656EB4" w:rsidRPr="00D026D1">
        <w:rPr>
          <w:rFonts w:ascii="Times New Roman" w:hAnsi="Times New Roman" w:cs="Times New Roman"/>
          <w:bCs/>
          <w:sz w:val="20"/>
          <w:szCs w:val="20"/>
        </w:rPr>
        <w:t>Tested markers are indicated on the left.</w:t>
      </w:r>
      <w:r w:rsidR="00656EB4" w:rsidRPr="00D026D1">
        <w:rPr>
          <w:rFonts w:ascii="Times New Roman" w:hAnsi="Times New Roman" w:cs="Times New Roman"/>
          <w:b/>
          <w:sz w:val="20"/>
          <w:szCs w:val="20"/>
        </w:rPr>
        <w:t xml:space="preserve"> </w:t>
      </w:r>
      <w:r w:rsidRPr="00D026D1">
        <w:rPr>
          <w:rFonts w:ascii="Times New Roman" w:hAnsi="Times New Roman" w:cs="Times New Roman"/>
          <w:bCs/>
          <w:sz w:val="20"/>
          <w:szCs w:val="20"/>
        </w:rPr>
        <w:t xml:space="preserve">Stresses were </w:t>
      </w:r>
      <w:r w:rsidR="00656EB4" w:rsidRPr="00D026D1">
        <w:rPr>
          <w:rFonts w:ascii="Times New Roman" w:hAnsi="Times New Roman" w:cs="Times New Roman"/>
          <w:bCs/>
          <w:sz w:val="20"/>
          <w:szCs w:val="20"/>
        </w:rPr>
        <w:t>300 µM H</w:t>
      </w:r>
      <w:r w:rsidR="00656EB4" w:rsidRPr="00D026D1">
        <w:rPr>
          <w:rFonts w:ascii="Times New Roman" w:hAnsi="Times New Roman" w:cs="Times New Roman"/>
          <w:bCs/>
          <w:sz w:val="20"/>
          <w:szCs w:val="20"/>
          <w:vertAlign w:val="subscript"/>
        </w:rPr>
        <w:t>2</w:t>
      </w:r>
      <w:r w:rsidR="00656EB4" w:rsidRPr="00D026D1">
        <w:rPr>
          <w:rFonts w:ascii="Times New Roman" w:hAnsi="Times New Roman" w:cs="Times New Roman"/>
          <w:bCs/>
          <w:sz w:val="20"/>
          <w:szCs w:val="20"/>
        </w:rPr>
        <w:t>O</w:t>
      </w:r>
      <w:r w:rsidR="00656EB4" w:rsidRPr="00D026D1">
        <w:rPr>
          <w:rFonts w:ascii="Times New Roman" w:hAnsi="Times New Roman" w:cs="Times New Roman"/>
          <w:bCs/>
          <w:sz w:val="20"/>
          <w:szCs w:val="20"/>
          <w:vertAlign w:val="subscript"/>
        </w:rPr>
        <w:t>2</w:t>
      </w:r>
      <w:r w:rsidR="00656EB4" w:rsidRPr="00D026D1">
        <w:rPr>
          <w:rFonts w:ascii="Times New Roman" w:hAnsi="Times New Roman" w:cs="Times New Roman"/>
          <w:bCs/>
          <w:sz w:val="20"/>
          <w:szCs w:val="20"/>
        </w:rPr>
        <w:t xml:space="preserve"> in serum free media for 45 minutes (</w:t>
      </w:r>
      <w:proofErr w:type="spellStart"/>
      <w:r w:rsidR="00656EB4" w:rsidRPr="00D026D1">
        <w:rPr>
          <w:rFonts w:ascii="Times New Roman" w:hAnsi="Times New Roman" w:cs="Times New Roman"/>
          <w:bCs/>
          <w:sz w:val="20"/>
          <w:szCs w:val="20"/>
        </w:rPr>
        <w:t>SenB</w:t>
      </w:r>
      <w:r w:rsidR="00D026D1">
        <w:rPr>
          <w:rFonts w:ascii="Times New Roman" w:hAnsi="Times New Roman" w:cs="Times New Roman"/>
          <w:bCs/>
          <w:sz w:val="20"/>
          <w:szCs w:val="20"/>
        </w:rPr>
        <w:t>eta</w:t>
      </w:r>
      <w:r w:rsidR="00656EB4" w:rsidRPr="00D026D1">
        <w:rPr>
          <w:rFonts w:ascii="Times New Roman" w:hAnsi="Times New Roman" w:cs="Times New Roman"/>
          <w:bCs/>
          <w:sz w:val="20"/>
          <w:szCs w:val="20"/>
        </w:rPr>
        <w:t>Gal</w:t>
      </w:r>
      <w:proofErr w:type="spellEnd"/>
      <w:r w:rsidR="00656EB4" w:rsidRPr="00D026D1">
        <w:rPr>
          <w:rFonts w:ascii="Times New Roman" w:hAnsi="Times New Roman" w:cs="Times New Roman"/>
          <w:bCs/>
          <w:sz w:val="20"/>
          <w:szCs w:val="20"/>
        </w:rPr>
        <w:t>) or 20Gy irradiation (all other markers).</w:t>
      </w:r>
    </w:p>
    <w:p w14:paraId="0873F713" w14:textId="1C8B57E4" w:rsidR="00FB4044" w:rsidRDefault="00FB4044">
      <w:pPr>
        <w:rPr>
          <w:rFonts w:ascii="Times New Roman" w:hAnsi="Times New Roman" w:cs="Times New Roman"/>
          <w:b/>
          <w:sz w:val="24"/>
          <w:szCs w:val="24"/>
        </w:rPr>
      </w:pPr>
      <w:r>
        <w:rPr>
          <w:rFonts w:ascii="Times New Roman" w:hAnsi="Times New Roman" w:cs="Times New Roman"/>
          <w:b/>
          <w:sz w:val="24"/>
          <w:szCs w:val="24"/>
        </w:rPr>
        <w:br w:type="page"/>
      </w:r>
    </w:p>
    <w:p w14:paraId="7C7D8A0D" w14:textId="77777777" w:rsidR="00434029" w:rsidRPr="00085EFF" w:rsidRDefault="00434029" w:rsidP="00434029">
      <w:pPr>
        <w:rPr>
          <w:rFonts w:ascii="Times New Roman" w:hAnsi="Times New Roman" w:cs="Times New Roman"/>
          <w:b/>
          <w:sz w:val="24"/>
          <w:szCs w:val="24"/>
        </w:rPr>
      </w:pPr>
    </w:p>
    <w:p w14:paraId="5A0AB426" w14:textId="77777777" w:rsidR="00434029" w:rsidRPr="00085EFF" w:rsidRDefault="00434029" w:rsidP="00434029">
      <w:pPr>
        <w:jc w:val="center"/>
        <w:rPr>
          <w:rFonts w:ascii="Times New Roman" w:hAnsi="Times New Roman" w:cs="Times New Roman"/>
          <w:b/>
          <w:sz w:val="20"/>
          <w:szCs w:val="20"/>
        </w:rPr>
      </w:pPr>
      <w:r>
        <w:rPr>
          <w:rFonts w:ascii="Times New Roman" w:hAnsi="Times New Roman" w:cs="Times New Roman"/>
          <w:b/>
          <w:noProof/>
          <w:sz w:val="20"/>
          <w:szCs w:val="20"/>
          <w:lang w:eastAsia="en-GB"/>
        </w:rPr>
        <w:drawing>
          <wp:inline distT="0" distB="0" distL="0" distR="0" wp14:anchorId="522D9D82" wp14:editId="6D4034A7">
            <wp:extent cx="5731510" cy="4486275"/>
            <wp:effectExtent l="0" t="0" r="2540" b="9525"/>
            <wp:docPr id="686565926" name="Picture 686565926"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565926" name="Picture 686565926" descr="A screenshot of a graph&#10;&#10;Description automatically generated"/>
                    <pic:cNvPicPr/>
                  </pic:nvPicPr>
                  <pic:blipFill rotWithShape="1">
                    <a:blip r:embed="rId12" cstate="print">
                      <a:extLst>
                        <a:ext uri="{28A0092B-C50C-407E-A947-70E740481C1C}">
                          <a14:useLocalDpi xmlns:a14="http://schemas.microsoft.com/office/drawing/2010/main" val="0"/>
                        </a:ext>
                      </a:extLst>
                    </a:blip>
                    <a:srcRect b="41296"/>
                    <a:stretch/>
                  </pic:blipFill>
                  <pic:spPr bwMode="auto">
                    <a:xfrm>
                      <a:off x="0" y="0"/>
                      <a:ext cx="5731510" cy="4486275"/>
                    </a:xfrm>
                    <a:prstGeom prst="rect">
                      <a:avLst/>
                    </a:prstGeom>
                    <a:ln>
                      <a:noFill/>
                    </a:ln>
                    <a:extLst>
                      <a:ext uri="{53640926-AAD7-44D8-BBD7-CCE9431645EC}">
                        <a14:shadowObscured xmlns:a14="http://schemas.microsoft.com/office/drawing/2010/main"/>
                      </a:ext>
                    </a:extLst>
                  </pic:spPr>
                </pic:pic>
              </a:graphicData>
            </a:graphic>
          </wp:inline>
        </w:drawing>
      </w:r>
    </w:p>
    <w:p w14:paraId="67ADFFE4" w14:textId="1D28A3F2" w:rsidR="00434029" w:rsidRPr="00085EFF" w:rsidRDefault="00434029" w:rsidP="00434029">
      <w:pPr>
        <w:spacing w:line="480" w:lineRule="auto"/>
        <w:rPr>
          <w:rFonts w:ascii="Times New Roman" w:hAnsi="Times New Roman" w:cs="Times New Roman"/>
          <w:sz w:val="20"/>
          <w:szCs w:val="20"/>
        </w:rPr>
      </w:pPr>
      <w:bookmarkStart w:id="0" w:name="_Hlk153985032"/>
      <w:r w:rsidRPr="00085EFF">
        <w:rPr>
          <w:rFonts w:ascii="Times New Roman" w:hAnsi="Times New Roman" w:cs="Times New Roman"/>
          <w:b/>
          <w:sz w:val="20"/>
          <w:szCs w:val="20"/>
        </w:rPr>
        <w:t>Suppl. Fig S2·</w:t>
      </w:r>
      <w:r w:rsidR="00ED5566">
        <w:rPr>
          <w:rFonts w:ascii="Times New Roman" w:hAnsi="Times New Roman" w:cs="Times New Roman"/>
          <w:b/>
          <w:sz w:val="20"/>
          <w:szCs w:val="20"/>
        </w:rPr>
        <w:t>2</w:t>
      </w:r>
      <w:r w:rsidRPr="00085EFF">
        <w:rPr>
          <w:rFonts w:ascii="Times New Roman" w:hAnsi="Times New Roman" w:cs="Times New Roman"/>
          <w:b/>
          <w:sz w:val="20"/>
          <w:szCs w:val="20"/>
        </w:rPr>
        <w:t xml:space="preserve">: </w:t>
      </w:r>
      <w:bookmarkEnd w:id="0"/>
      <w:r w:rsidRPr="00085EFF">
        <w:rPr>
          <w:rFonts w:ascii="Times New Roman" w:hAnsi="Times New Roman" w:cs="Times New Roman"/>
          <w:b/>
          <w:sz w:val="20"/>
          <w:szCs w:val="20"/>
        </w:rPr>
        <w:t>The combination of Navitoclax and FCCP enhances apoptosis of senescent HDFs.</w:t>
      </w:r>
      <w:r>
        <w:rPr>
          <w:rFonts w:ascii="Times New Roman" w:hAnsi="Times New Roman" w:cs="Times New Roman"/>
          <w:sz w:val="20"/>
          <w:szCs w:val="20"/>
        </w:rPr>
        <w:t xml:space="preserve"> (a) and (b</w:t>
      </w:r>
      <w:r w:rsidRPr="00085EFF">
        <w:rPr>
          <w:rFonts w:ascii="Times New Roman" w:hAnsi="Times New Roman" w:cs="Times New Roman"/>
          <w:sz w:val="20"/>
          <w:szCs w:val="20"/>
        </w:rPr>
        <w:t xml:space="preserve">) </w:t>
      </w:r>
      <w:proofErr w:type="spellStart"/>
      <w:r w:rsidRPr="00085EFF">
        <w:rPr>
          <w:rFonts w:ascii="Times New Roman" w:hAnsi="Times New Roman" w:cs="Times New Roman"/>
          <w:sz w:val="20"/>
          <w:szCs w:val="20"/>
        </w:rPr>
        <w:t>Cytotoxity</w:t>
      </w:r>
      <w:proofErr w:type="spellEnd"/>
      <w:r w:rsidRPr="00085EFF">
        <w:rPr>
          <w:rFonts w:ascii="Times New Roman" w:hAnsi="Times New Roman" w:cs="Times New Roman"/>
          <w:sz w:val="20"/>
          <w:szCs w:val="20"/>
        </w:rPr>
        <w:t xml:space="preserve"> (green), Viability (blue) and apoptosis induction (black) as measured in senescent (top) and non-senescent (bottom) fibroblasts under the indicated concentrations of Navitoclax without (</w:t>
      </w:r>
      <w:r>
        <w:rPr>
          <w:rFonts w:ascii="Times New Roman" w:hAnsi="Times New Roman" w:cs="Times New Roman"/>
          <w:sz w:val="20"/>
          <w:szCs w:val="20"/>
        </w:rPr>
        <w:t>a</w:t>
      </w:r>
      <w:r w:rsidRPr="00085EFF">
        <w:rPr>
          <w:rFonts w:ascii="Times New Roman" w:hAnsi="Times New Roman" w:cs="Times New Roman"/>
          <w:sz w:val="20"/>
          <w:szCs w:val="20"/>
        </w:rPr>
        <w:t>) and with (</w:t>
      </w:r>
      <w:r>
        <w:rPr>
          <w:rFonts w:ascii="Times New Roman" w:hAnsi="Times New Roman" w:cs="Times New Roman"/>
          <w:sz w:val="20"/>
          <w:szCs w:val="20"/>
        </w:rPr>
        <w:t>b</w:t>
      </w:r>
      <w:r w:rsidRPr="00085EFF">
        <w:rPr>
          <w:rFonts w:ascii="Times New Roman" w:hAnsi="Times New Roman" w:cs="Times New Roman"/>
          <w:sz w:val="20"/>
          <w:szCs w:val="20"/>
        </w:rPr>
        <w:t xml:space="preserve">) addition of 2µM FCCP. </w:t>
      </w:r>
      <w:r>
        <w:rPr>
          <w:rFonts w:ascii="Times New Roman" w:hAnsi="Times New Roman" w:cs="Times New Roman"/>
          <w:sz w:val="20"/>
          <w:szCs w:val="20"/>
        </w:rPr>
        <w:t>(c</w:t>
      </w:r>
      <w:r w:rsidRPr="00085EFF">
        <w:rPr>
          <w:rFonts w:ascii="Times New Roman" w:hAnsi="Times New Roman" w:cs="Times New Roman"/>
          <w:sz w:val="20"/>
          <w:szCs w:val="20"/>
        </w:rPr>
        <w:t>) Senescent HDFs were treated with the indicated drugs +/- addition of the pan-caspase inhibitor z-</w:t>
      </w:r>
      <w:proofErr w:type="spellStart"/>
      <w:r w:rsidRPr="00085EFF">
        <w:rPr>
          <w:rFonts w:ascii="Times New Roman" w:hAnsi="Times New Roman" w:cs="Times New Roman"/>
          <w:sz w:val="20"/>
          <w:szCs w:val="20"/>
        </w:rPr>
        <w:t>vad</w:t>
      </w:r>
      <w:proofErr w:type="spellEnd"/>
      <w:r w:rsidRPr="00085EFF">
        <w:rPr>
          <w:rFonts w:ascii="Times New Roman" w:hAnsi="Times New Roman" w:cs="Times New Roman"/>
          <w:sz w:val="20"/>
          <w:szCs w:val="20"/>
        </w:rPr>
        <w:t>-</w:t>
      </w:r>
      <w:proofErr w:type="spellStart"/>
      <w:r w:rsidRPr="00085EFF">
        <w:rPr>
          <w:rFonts w:ascii="Times New Roman" w:hAnsi="Times New Roman" w:cs="Times New Roman"/>
          <w:sz w:val="20"/>
          <w:szCs w:val="20"/>
        </w:rPr>
        <w:t>fmk</w:t>
      </w:r>
      <w:proofErr w:type="spellEnd"/>
      <w:r w:rsidRPr="00085EFF">
        <w:rPr>
          <w:rFonts w:ascii="Times New Roman" w:hAnsi="Times New Roman" w:cs="Times New Roman"/>
          <w:sz w:val="20"/>
          <w:szCs w:val="20"/>
        </w:rPr>
        <w:t xml:space="preserve"> for 24 hours, N=6. 2-way ANOVA with </w:t>
      </w:r>
      <w:proofErr w:type="spellStart"/>
      <w:r w:rsidRPr="00085EFF">
        <w:rPr>
          <w:rFonts w:ascii="Times New Roman" w:hAnsi="Times New Roman" w:cs="Times New Roman"/>
          <w:sz w:val="20"/>
          <w:szCs w:val="20"/>
        </w:rPr>
        <w:t>Šídák’s</w:t>
      </w:r>
      <w:proofErr w:type="spellEnd"/>
      <w:r w:rsidRPr="00085EFF">
        <w:rPr>
          <w:rFonts w:ascii="Times New Roman" w:hAnsi="Times New Roman" w:cs="Times New Roman"/>
          <w:sz w:val="20"/>
          <w:szCs w:val="20"/>
        </w:rPr>
        <w:t xml:space="preserve"> multiple comparison test for the difference between control and z-VAD-FMK treatment of each condition, * p≤0·05. </w:t>
      </w:r>
      <w:r>
        <w:rPr>
          <w:rFonts w:ascii="Times New Roman" w:hAnsi="Times New Roman" w:cs="Times New Roman"/>
          <w:sz w:val="20"/>
          <w:szCs w:val="20"/>
        </w:rPr>
        <w:t>(d</w:t>
      </w:r>
      <w:bookmarkStart w:id="1" w:name="_Hlk141109009"/>
      <w:r w:rsidRPr="00085EFF">
        <w:rPr>
          <w:rFonts w:ascii="Times New Roman" w:hAnsi="Times New Roman" w:cs="Times New Roman"/>
          <w:sz w:val="20"/>
          <w:szCs w:val="20"/>
        </w:rPr>
        <w:t xml:space="preserve">) </w:t>
      </w:r>
      <w:proofErr w:type="spellStart"/>
      <w:r w:rsidRPr="00085EFF">
        <w:rPr>
          <w:rFonts w:ascii="Times New Roman" w:hAnsi="Times New Roman" w:cs="Times New Roman"/>
          <w:sz w:val="20"/>
          <w:szCs w:val="20"/>
        </w:rPr>
        <w:t>mPTP</w:t>
      </w:r>
      <w:proofErr w:type="spellEnd"/>
      <w:r w:rsidRPr="00085EFF">
        <w:rPr>
          <w:rFonts w:ascii="Times New Roman" w:hAnsi="Times New Roman" w:cs="Times New Roman"/>
          <w:sz w:val="20"/>
          <w:szCs w:val="20"/>
        </w:rPr>
        <w:t xml:space="preserve"> opening assay in senescent HDFs treated with indicated combination of drugs for 3 hours. </w:t>
      </w:r>
      <w:proofErr w:type="spellStart"/>
      <w:r w:rsidRPr="00085EFF">
        <w:rPr>
          <w:rFonts w:ascii="Times New Roman" w:hAnsi="Times New Roman" w:cs="Times New Roman"/>
          <w:sz w:val="20"/>
          <w:szCs w:val="20"/>
        </w:rPr>
        <w:t>Calcein</w:t>
      </w:r>
      <w:proofErr w:type="spellEnd"/>
      <w:r w:rsidRPr="00085EFF">
        <w:rPr>
          <w:rFonts w:ascii="Times New Roman" w:hAnsi="Times New Roman" w:cs="Times New Roman"/>
          <w:sz w:val="20"/>
          <w:szCs w:val="20"/>
        </w:rPr>
        <w:t>-AM fluorescence is quenched by CoCl</w:t>
      </w:r>
      <w:r w:rsidRPr="00085EFF">
        <w:rPr>
          <w:rFonts w:ascii="Times New Roman" w:hAnsi="Times New Roman" w:cs="Times New Roman"/>
          <w:sz w:val="20"/>
          <w:szCs w:val="20"/>
          <w:vertAlign w:val="subscript"/>
        </w:rPr>
        <w:t>2</w:t>
      </w:r>
      <w:r w:rsidRPr="00085EFF">
        <w:rPr>
          <w:rFonts w:ascii="Times New Roman" w:hAnsi="Times New Roman" w:cs="Times New Roman"/>
          <w:sz w:val="20"/>
          <w:szCs w:val="20"/>
        </w:rPr>
        <w:t xml:space="preserve">, which is normally impermeable to mitochondria. When the </w:t>
      </w:r>
      <w:proofErr w:type="spellStart"/>
      <w:r w:rsidRPr="00085EFF">
        <w:rPr>
          <w:rFonts w:ascii="Times New Roman" w:hAnsi="Times New Roman" w:cs="Times New Roman"/>
          <w:sz w:val="20"/>
          <w:szCs w:val="20"/>
        </w:rPr>
        <w:t>mPTP</w:t>
      </w:r>
      <w:proofErr w:type="spellEnd"/>
      <w:r w:rsidRPr="00085EFF">
        <w:rPr>
          <w:rFonts w:ascii="Times New Roman" w:hAnsi="Times New Roman" w:cs="Times New Roman"/>
          <w:sz w:val="20"/>
          <w:szCs w:val="20"/>
        </w:rPr>
        <w:t xml:space="preserve"> opens CoCl</w:t>
      </w:r>
      <w:r w:rsidRPr="00085EFF">
        <w:rPr>
          <w:rFonts w:ascii="Times New Roman" w:hAnsi="Times New Roman" w:cs="Times New Roman"/>
          <w:sz w:val="20"/>
          <w:szCs w:val="20"/>
          <w:vertAlign w:val="subscript"/>
        </w:rPr>
        <w:t>2</w:t>
      </w:r>
      <w:r w:rsidRPr="00085EFF">
        <w:rPr>
          <w:rFonts w:ascii="Times New Roman" w:hAnsi="Times New Roman" w:cs="Times New Roman"/>
          <w:sz w:val="20"/>
          <w:szCs w:val="20"/>
        </w:rPr>
        <w:t xml:space="preserve"> can enter and quench </w:t>
      </w:r>
      <w:proofErr w:type="spellStart"/>
      <w:r w:rsidRPr="00085EFF">
        <w:rPr>
          <w:rFonts w:ascii="Times New Roman" w:hAnsi="Times New Roman" w:cs="Times New Roman"/>
          <w:sz w:val="20"/>
          <w:szCs w:val="20"/>
        </w:rPr>
        <w:t>Calcein</w:t>
      </w:r>
      <w:proofErr w:type="spellEnd"/>
      <w:r w:rsidRPr="00085EFF">
        <w:rPr>
          <w:rFonts w:ascii="Times New Roman" w:hAnsi="Times New Roman" w:cs="Times New Roman"/>
          <w:sz w:val="20"/>
          <w:szCs w:val="20"/>
        </w:rPr>
        <w:t xml:space="preserve">-AM, leading to a decrease in signal. </w:t>
      </w:r>
      <w:r>
        <w:rPr>
          <w:rFonts w:ascii="Times New Roman" w:hAnsi="Times New Roman" w:cs="Times New Roman"/>
          <w:sz w:val="20"/>
          <w:szCs w:val="20"/>
        </w:rPr>
        <w:t>(e</w:t>
      </w:r>
      <w:r w:rsidRPr="00085EFF">
        <w:rPr>
          <w:rFonts w:ascii="Times New Roman" w:hAnsi="Times New Roman" w:cs="Times New Roman"/>
          <w:sz w:val="20"/>
          <w:szCs w:val="20"/>
        </w:rPr>
        <w:t xml:space="preserve">) Action of the </w:t>
      </w:r>
      <w:proofErr w:type="spellStart"/>
      <w:r w:rsidRPr="00085EFF">
        <w:rPr>
          <w:rFonts w:ascii="Times New Roman" w:hAnsi="Times New Roman" w:cs="Times New Roman"/>
          <w:sz w:val="20"/>
          <w:szCs w:val="20"/>
        </w:rPr>
        <w:t>mPTP</w:t>
      </w:r>
      <w:proofErr w:type="spellEnd"/>
      <w:r w:rsidRPr="00085EFF">
        <w:rPr>
          <w:rFonts w:ascii="Times New Roman" w:hAnsi="Times New Roman" w:cs="Times New Roman"/>
          <w:sz w:val="20"/>
          <w:szCs w:val="20"/>
        </w:rPr>
        <w:t xml:space="preserve"> inhibitor </w:t>
      </w:r>
      <w:proofErr w:type="spellStart"/>
      <w:r w:rsidRPr="00085EFF">
        <w:rPr>
          <w:rFonts w:ascii="Times New Roman" w:hAnsi="Times New Roman" w:cs="Times New Roman"/>
          <w:sz w:val="20"/>
          <w:szCs w:val="20"/>
        </w:rPr>
        <w:t>CsA</w:t>
      </w:r>
      <w:proofErr w:type="spellEnd"/>
      <w:r w:rsidRPr="00085EFF">
        <w:rPr>
          <w:rFonts w:ascii="Times New Roman" w:hAnsi="Times New Roman" w:cs="Times New Roman"/>
          <w:sz w:val="20"/>
          <w:szCs w:val="20"/>
        </w:rPr>
        <w:t xml:space="preserve"> is then shown on each combination. Data are normalised to maximal release (by 10µM Ionomycin) and are from 3 independent experiments. 2-way ANOVA with </w:t>
      </w:r>
      <w:proofErr w:type="spellStart"/>
      <w:r w:rsidRPr="00085EFF">
        <w:rPr>
          <w:rFonts w:ascii="Times New Roman" w:hAnsi="Times New Roman" w:cs="Times New Roman"/>
          <w:sz w:val="20"/>
          <w:szCs w:val="20"/>
        </w:rPr>
        <w:t>Šídák’s</w:t>
      </w:r>
      <w:proofErr w:type="spellEnd"/>
      <w:r w:rsidRPr="00085EFF">
        <w:rPr>
          <w:rFonts w:ascii="Times New Roman" w:hAnsi="Times New Roman" w:cs="Times New Roman"/>
          <w:sz w:val="20"/>
          <w:szCs w:val="20"/>
        </w:rPr>
        <w:t xml:space="preserve"> multiple comparison test, * p≤0·05, ** p≤0·005, *** p≤0·001.</w:t>
      </w:r>
    </w:p>
    <w:p w14:paraId="193EC68A" w14:textId="77777777" w:rsidR="00434029" w:rsidRPr="00085EFF" w:rsidRDefault="00434029" w:rsidP="00434029">
      <w:pPr>
        <w:rPr>
          <w:rFonts w:ascii="Times New Roman" w:hAnsi="Times New Roman" w:cs="Times New Roman"/>
          <w:sz w:val="20"/>
          <w:szCs w:val="20"/>
        </w:rPr>
      </w:pPr>
      <w:r w:rsidRPr="00085EFF">
        <w:rPr>
          <w:rFonts w:ascii="Times New Roman" w:hAnsi="Times New Roman" w:cs="Times New Roman"/>
          <w:sz w:val="20"/>
          <w:szCs w:val="20"/>
        </w:rPr>
        <w:br w:type="page"/>
      </w:r>
    </w:p>
    <w:bookmarkEnd w:id="1"/>
    <w:p w14:paraId="18536783" w14:textId="77777777" w:rsidR="00434029" w:rsidRPr="00085EFF" w:rsidRDefault="00434029" w:rsidP="00434029">
      <w:pPr>
        <w:jc w:val="center"/>
        <w:rPr>
          <w:rFonts w:ascii="Times New Roman" w:hAnsi="Times New Roman" w:cs="Times New Roman"/>
          <w:b/>
          <w:sz w:val="20"/>
          <w:szCs w:val="20"/>
        </w:rPr>
      </w:pPr>
      <w:r>
        <w:rPr>
          <w:rFonts w:ascii="Times New Roman" w:hAnsi="Times New Roman" w:cs="Times New Roman"/>
          <w:b/>
          <w:noProof/>
          <w:sz w:val="20"/>
          <w:szCs w:val="20"/>
          <w:lang w:eastAsia="en-GB"/>
        </w:rPr>
        <w:lastRenderedPageBreak/>
        <w:drawing>
          <wp:inline distT="0" distB="0" distL="0" distR="0" wp14:anchorId="19AC7243" wp14:editId="651BBEC0">
            <wp:extent cx="5731510" cy="3629025"/>
            <wp:effectExtent l="0" t="0" r="2540" b="9525"/>
            <wp:docPr id="1706689130" name="Picture 1706689130" descr="A screenshot of a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689130" name="Picture 1706689130" descr="A screenshot of a paper&#10;&#10;Description automatically generated"/>
                    <pic:cNvPicPr/>
                  </pic:nvPicPr>
                  <pic:blipFill rotWithShape="1">
                    <a:blip r:embed="rId13" cstate="print">
                      <a:extLst>
                        <a:ext uri="{28A0092B-C50C-407E-A947-70E740481C1C}">
                          <a14:useLocalDpi xmlns:a14="http://schemas.microsoft.com/office/drawing/2010/main" val="0"/>
                        </a:ext>
                      </a:extLst>
                    </a:blip>
                    <a:srcRect b="52513"/>
                    <a:stretch/>
                  </pic:blipFill>
                  <pic:spPr bwMode="auto">
                    <a:xfrm>
                      <a:off x="0" y="0"/>
                      <a:ext cx="5731510" cy="3629025"/>
                    </a:xfrm>
                    <a:prstGeom prst="rect">
                      <a:avLst/>
                    </a:prstGeom>
                    <a:ln>
                      <a:noFill/>
                    </a:ln>
                    <a:extLst>
                      <a:ext uri="{53640926-AAD7-44D8-BBD7-CCE9431645EC}">
                        <a14:shadowObscured xmlns:a14="http://schemas.microsoft.com/office/drawing/2010/main"/>
                      </a:ext>
                    </a:extLst>
                  </pic:spPr>
                </pic:pic>
              </a:graphicData>
            </a:graphic>
          </wp:inline>
        </w:drawing>
      </w:r>
    </w:p>
    <w:p w14:paraId="52B6DC17" w14:textId="42CE8400" w:rsidR="00434029" w:rsidRPr="00085EFF" w:rsidRDefault="00434029" w:rsidP="00434029">
      <w:pPr>
        <w:spacing w:line="480" w:lineRule="auto"/>
        <w:rPr>
          <w:rFonts w:ascii="Times New Roman" w:hAnsi="Times New Roman" w:cs="Times New Roman"/>
          <w:sz w:val="20"/>
          <w:szCs w:val="20"/>
          <w:highlight w:val="yellow"/>
        </w:rPr>
      </w:pPr>
      <w:r w:rsidRPr="00085EFF">
        <w:rPr>
          <w:rFonts w:ascii="Times New Roman" w:hAnsi="Times New Roman" w:cs="Times New Roman"/>
          <w:b/>
          <w:sz w:val="20"/>
          <w:szCs w:val="20"/>
        </w:rPr>
        <w:t>Suppl. Fig. S2·</w:t>
      </w:r>
      <w:r w:rsidR="00ED5566">
        <w:rPr>
          <w:rFonts w:ascii="Times New Roman" w:hAnsi="Times New Roman" w:cs="Times New Roman"/>
          <w:b/>
          <w:sz w:val="20"/>
          <w:szCs w:val="20"/>
        </w:rPr>
        <w:t>3</w:t>
      </w:r>
      <w:r w:rsidRPr="00085EFF">
        <w:rPr>
          <w:rFonts w:ascii="Times New Roman" w:hAnsi="Times New Roman" w:cs="Times New Roman"/>
          <w:b/>
          <w:sz w:val="20"/>
          <w:szCs w:val="20"/>
        </w:rPr>
        <w:t>: Navitoclax/uncoupler combinations are effective in multiple models of senescence.</w:t>
      </w:r>
      <w:r w:rsidRPr="00085EFF">
        <w:rPr>
          <w:rFonts w:ascii="Times New Roman" w:hAnsi="Times New Roman" w:cs="Times New Roman"/>
          <w:sz w:val="20"/>
          <w:szCs w:val="20"/>
        </w:rPr>
        <w:t xml:space="preserve"> </w:t>
      </w:r>
      <w:r>
        <w:rPr>
          <w:rFonts w:ascii="Times New Roman" w:hAnsi="Times New Roman" w:cs="Times New Roman"/>
          <w:sz w:val="20"/>
          <w:szCs w:val="20"/>
        </w:rPr>
        <w:t>(a</w:t>
      </w:r>
      <w:r w:rsidRPr="00085EFF">
        <w:rPr>
          <w:rFonts w:ascii="Times New Roman" w:hAnsi="Times New Roman" w:cs="Times New Roman"/>
          <w:sz w:val="20"/>
          <w:szCs w:val="20"/>
        </w:rPr>
        <w:t>-</w:t>
      </w:r>
      <w:r>
        <w:rPr>
          <w:rFonts w:ascii="Times New Roman" w:hAnsi="Times New Roman" w:cs="Times New Roman"/>
          <w:sz w:val="20"/>
          <w:szCs w:val="20"/>
        </w:rPr>
        <w:t>b</w:t>
      </w:r>
      <w:r w:rsidRPr="00085EFF">
        <w:rPr>
          <w:rFonts w:ascii="Times New Roman" w:hAnsi="Times New Roman" w:cs="Times New Roman"/>
          <w:sz w:val="20"/>
          <w:szCs w:val="20"/>
        </w:rPr>
        <w:t>) HDFs were grown to replicative senescence and treated with Navitoclax, with and without FCCP</w:t>
      </w:r>
      <w:r>
        <w:rPr>
          <w:rFonts w:ascii="Times New Roman" w:hAnsi="Times New Roman" w:cs="Times New Roman"/>
          <w:sz w:val="20"/>
          <w:szCs w:val="20"/>
        </w:rPr>
        <w:t xml:space="preserve"> (a</w:t>
      </w:r>
      <w:r w:rsidRPr="00085EFF">
        <w:rPr>
          <w:rFonts w:ascii="Times New Roman" w:hAnsi="Times New Roman" w:cs="Times New Roman"/>
          <w:sz w:val="20"/>
          <w:szCs w:val="20"/>
        </w:rPr>
        <w:t>) and CCCP</w:t>
      </w:r>
      <w:r>
        <w:rPr>
          <w:rFonts w:ascii="Times New Roman" w:hAnsi="Times New Roman" w:cs="Times New Roman"/>
          <w:sz w:val="20"/>
          <w:szCs w:val="20"/>
        </w:rPr>
        <w:t xml:space="preserve"> (b</w:t>
      </w:r>
      <w:r w:rsidRPr="00085EFF">
        <w:rPr>
          <w:rFonts w:ascii="Times New Roman" w:hAnsi="Times New Roman" w:cs="Times New Roman"/>
          <w:sz w:val="20"/>
          <w:szCs w:val="20"/>
        </w:rPr>
        <w:t xml:space="preserve">), respectively. </w:t>
      </w:r>
      <w:r>
        <w:rPr>
          <w:rFonts w:ascii="Times New Roman" w:hAnsi="Times New Roman" w:cs="Times New Roman"/>
          <w:sz w:val="20"/>
          <w:szCs w:val="20"/>
        </w:rPr>
        <w:t>(c</w:t>
      </w:r>
      <w:r w:rsidRPr="00085EFF">
        <w:rPr>
          <w:rFonts w:ascii="Times New Roman" w:hAnsi="Times New Roman" w:cs="Times New Roman"/>
          <w:sz w:val="20"/>
          <w:szCs w:val="20"/>
        </w:rPr>
        <w:t xml:space="preserve">) Senescence was induced in MRC5 fibroblasts by 20Gy irradiation 10 days prior to treatment, or </w:t>
      </w:r>
      <w:r>
        <w:rPr>
          <w:rFonts w:ascii="Times New Roman" w:hAnsi="Times New Roman" w:cs="Times New Roman"/>
          <w:sz w:val="20"/>
          <w:szCs w:val="20"/>
        </w:rPr>
        <w:t>(d</w:t>
      </w:r>
      <w:r w:rsidRPr="00085EFF">
        <w:rPr>
          <w:rFonts w:ascii="Times New Roman" w:hAnsi="Times New Roman" w:cs="Times New Roman"/>
          <w:sz w:val="20"/>
          <w:szCs w:val="20"/>
        </w:rPr>
        <w:t>) MRC5 fibroblasts were grown to replicative senescence and treated with Navitoclax, with and without FCCP. Dose response curves after 72 hours exposure to the drugs in normal media, N=3 independent experiments.</w:t>
      </w:r>
    </w:p>
    <w:p w14:paraId="4C262D7B" w14:textId="77777777" w:rsidR="00434029" w:rsidRPr="00085EFF" w:rsidRDefault="00434029" w:rsidP="00434029">
      <w:pPr>
        <w:jc w:val="both"/>
        <w:rPr>
          <w:rFonts w:ascii="Times New Roman" w:hAnsi="Times New Roman" w:cs="Times New Roman"/>
          <w:b/>
          <w:sz w:val="20"/>
          <w:szCs w:val="20"/>
        </w:rPr>
      </w:pPr>
      <w:r w:rsidRPr="00085EFF">
        <w:rPr>
          <w:rFonts w:ascii="Times New Roman" w:hAnsi="Times New Roman" w:cs="Times New Roman"/>
          <w:b/>
          <w:sz w:val="20"/>
          <w:szCs w:val="20"/>
        </w:rPr>
        <w:br w:type="page"/>
      </w:r>
    </w:p>
    <w:p w14:paraId="6FAB9A54" w14:textId="77777777" w:rsidR="00434029" w:rsidRDefault="00434029" w:rsidP="00434029">
      <w:pPr>
        <w:spacing w:line="480" w:lineRule="auto"/>
        <w:jc w:val="center"/>
        <w:rPr>
          <w:rFonts w:ascii="Times New Roman" w:hAnsi="Times New Roman" w:cs="Times New Roman"/>
          <w:b/>
          <w:noProof/>
          <w:sz w:val="20"/>
          <w:szCs w:val="20"/>
          <w:lang w:eastAsia="en-GB"/>
        </w:rPr>
      </w:pPr>
      <w:r>
        <w:rPr>
          <w:rFonts w:ascii="Times New Roman" w:hAnsi="Times New Roman" w:cs="Times New Roman"/>
          <w:b/>
          <w:noProof/>
          <w:sz w:val="20"/>
          <w:szCs w:val="20"/>
          <w:lang w:eastAsia="en-GB"/>
        </w:rPr>
        <w:lastRenderedPageBreak/>
        <w:drawing>
          <wp:inline distT="0" distB="0" distL="0" distR="0" wp14:anchorId="5B39F582" wp14:editId="598C5BC2">
            <wp:extent cx="5731510" cy="6734175"/>
            <wp:effectExtent l="0" t="0" r="2540" b="9525"/>
            <wp:docPr id="1433707654" name="Picture 1433707654" descr="A diagram of different colored shap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707654" name="Picture 1433707654" descr="A diagram of different colored shapes&#10;&#10;Description automatically generated with medium confidence"/>
                    <pic:cNvPicPr/>
                  </pic:nvPicPr>
                  <pic:blipFill rotWithShape="1">
                    <a:blip r:embed="rId14" cstate="print">
                      <a:extLst>
                        <a:ext uri="{28A0092B-C50C-407E-A947-70E740481C1C}">
                          <a14:useLocalDpi xmlns:a14="http://schemas.microsoft.com/office/drawing/2010/main" val="0"/>
                        </a:ext>
                      </a:extLst>
                    </a:blip>
                    <a:srcRect b="11882"/>
                    <a:stretch/>
                  </pic:blipFill>
                  <pic:spPr bwMode="auto">
                    <a:xfrm>
                      <a:off x="0" y="0"/>
                      <a:ext cx="5731510" cy="6734175"/>
                    </a:xfrm>
                    <a:prstGeom prst="rect">
                      <a:avLst/>
                    </a:prstGeom>
                    <a:ln>
                      <a:noFill/>
                    </a:ln>
                    <a:extLst>
                      <a:ext uri="{53640926-AAD7-44D8-BBD7-CCE9431645EC}">
                        <a14:shadowObscured xmlns:a14="http://schemas.microsoft.com/office/drawing/2010/main"/>
                      </a:ext>
                    </a:extLst>
                  </pic:spPr>
                </pic:pic>
              </a:graphicData>
            </a:graphic>
          </wp:inline>
        </w:drawing>
      </w:r>
    </w:p>
    <w:p w14:paraId="254C6FC5" w14:textId="3E96438E" w:rsidR="00434029" w:rsidRPr="00085EFF" w:rsidRDefault="00434029" w:rsidP="00434029">
      <w:pPr>
        <w:spacing w:line="480" w:lineRule="auto"/>
        <w:rPr>
          <w:rFonts w:ascii="Times New Roman" w:hAnsi="Times New Roman" w:cs="Times New Roman"/>
          <w:sz w:val="20"/>
          <w:szCs w:val="20"/>
        </w:rPr>
      </w:pPr>
      <w:r w:rsidRPr="00085EFF">
        <w:rPr>
          <w:rFonts w:ascii="Times New Roman" w:hAnsi="Times New Roman" w:cs="Times New Roman"/>
          <w:b/>
          <w:sz w:val="20"/>
          <w:szCs w:val="20"/>
        </w:rPr>
        <w:t>Suppl. Fig. S2·</w:t>
      </w:r>
      <w:r w:rsidR="00ED5566">
        <w:rPr>
          <w:rFonts w:ascii="Times New Roman" w:hAnsi="Times New Roman" w:cs="Times New Roman"/>
          <w:b/>
          <w:sz w:val="20"/>
          <w:szCs w:val="20"/>
        </w:rPr>
        <w:t>4</w:t>
      </w:r>
      <w:r w:rsidRPr="00085EFF">
        <w:rPr>
          <w:rFonts w:ascii="Times New Roman" w:hAnsi="Times New Roman" w:cs="Times New Roman"/>
          <w:b/>
          <w:sz w:val="20"/>
          <w:szCs w:val="20"/>
        </w:rPr>
        <w:t xml:space="preserve">: No synergistic </w:t>
      </w:r>
      <w:proofErr w:type="spellStart"/>
      <w:r w:rsidRPr="00085EFF">
        <w:rPr>
          <w:rFonts w:ascii="Times New Roman" w:hAnsi="Times New Roman" w:cs="Times New Roman"/>
          <w:b/>
          <w:sz w:val="20"/>
          <w:szCs w:val="20"/>
        </w:rPr>
        <w:t>senolytic</w:t>
      </w:r>
      <w:proofErr w:type="spellEnd"/>
      <w:r w:rsidRPr="00085EFF">
        <w:rPr>
          <w:rFonts w:ascii="Times New Roman" w:hAnsi="Times New Roman" w:cs="Times New Roman"/>
          <w:b/>
          <w:sz w:val="20"/>
          <w:szCs w:val="20"/>
        </w:rPr>
        <w:t xml:space="preserve"> effects for combination of BH3 mimetics with a non-specific uncoupler or </w:t>
      </w:r>
      <w:proofErr w:type="spellStart"/>
      <w:r w:rsidRPr="00085EFF">
        <w:rPr>
          <w:rFonts w:ascii="Times New Roman" w:hAnsi="Times New Roman" w:cs="Times New Roman"/>
          <w:b/>
          <w:sz w:val="20"/>
          <w:szCs w:val="20"/>
        </w:rPr>
        <w:t>Monensin</w:t>
      </w:r>
      <w:proofErr w:type="spellEnd"/>
      <w:r w:rsidRPr="00085EFF">
        <w:rPr>
          <w:rFonts w:ascii="Times New Roman" w:hAnsi="Times New Roman" w:cs="Times New Roman"/>
          <w:b/>
          <w:sz w:val="20"/>
          <w:szCs w:val="20"/>
        </w:rPr>
        <w:t>.</w:t>
      </w:r>
      <w:r w:rsidRPr="00085EFF">
        <w:rPr>
          <w:rFonts w:ascii="Times New Roman" w:hAnsi="Times New Roman" w:cs="Times New Roman"/>
          <w:sz w:val="20"/>
          <w:szCs w:val="20"/>
        </w:rPr>
        <w:t xml:space="preserve"> </w:t>
      </w:r>
      <w:r>
        <w:rPr>
          <w:rFonts w:ascii="Times New Roman" w:hAnsi="Times New Roman" w:cs="Times New Roman"/>
          <w:sz w:val="20"/>
          <w:szCs w:val="20"/>
        </w:rPr>
        <w:t>(a-c</w:t>
      </w:r>
      <w:r w:rsidRPr="00085EFF">
        <w:rPr>
          <w:rFonts w:ascii="Times New Roman" w:hAnsi="Times New Roman" w:cs="Times New Roman"/>
          <w:sz w:val="20"/>
          <w:szCs w:val="20"/>
        </w:rPr>
        <w:t>) Titration curves for HDFs with the indicated BH</w:t>
      </w:r>
      <w:r>
        <w:rPr>
          <w:rFonts w:ascii="Times New Roman" w:hAnsi="Times New Roman" w:cs="Times New Roman"/>
          <w:sz w:val="20"/>
          <w:szCs w:val="20"/>
        </w:rPr>
        <w:t>3 mimetic and either 40µM DNP (a) and (b</w:t>
      </w:r>
      <w:r w:rsidRPr="00085EFF">
        <w:rPr>
          <w:rFonts w:ascii="Times New Roman" w:hAnsi="Times New Roman" w:cs="Times New Roman"/>
          <w:sz w:val="20"/>
          <w:szCs w:val="20"/>
        </w:rPr>
        <w:t xml:space="preserve">) or </w:t>
      </w:r>
      <w:proofErr w:type="spellStart"/>
      <w:r w:rsidRPr="00085EFF">
        <w:rPr>
          <w:rFonts w:ascii="Times New Roman" w:hAnsi="Times New Roman" w:cs="Times New Roman"/>
          <w:sz w:val="20"/>
          <w:szCs w:val="20"/>
        </w:rPr>
        <w:t>Monensin</w:t>
      </w:r>
      <w:proofErr w:type="spellEnd"/>
      <w:r w:rsidRPr="00085EFF">
        <w:rPr>
          <w:rFonts w:ascii="Times New Roman" w:hAnsi="Times New Roman" w:cs="Times New Roman"/>
          <w:sz w:val="20"/>
          <w:szCs w:val="20"/>
        </w:rPr>
        <w:t xml:space="preserve"> (</w:t>
      </w:r>
      <w:r>
        <w:rPr>
          <w:rFonts w:ascii="Times New Roman" w:hAnsi="Times New Roman" w:cs="Times New Roman"/>
          <w:sz w:val="20"/>
          <w:szCs w:val="20"/>
        </w:rPr>
        <w:t>c</w:t>
      </w:r>
      <w:r w:rsidRPr="00085EFF">
        <w:rPr>
          <w:rFonts w:ascii="Times New Roman" w:hAnsi="Times New Roman" w:cs="Times New Roman"/>
          <w:sz w:val="20"/>
          <w:szCs w:val="20"/>
        </w:rPr>
        <w:t xml:space="preserve">) in the indicated concentrations. Data are mean ± SEM, N=3. </w:t>
      </w:r>
      <w:r>
        <w:rPr>
          <w:rFonts w:ascii="Times New Roman" w:hAnsi="Times New Roman" w:cs="Times New Roman"/>
          <w:sz w:val="20"/>
          <w:szCs w:val="20"/>
        </w:rPr>
        <w:t>(d</w:t>
      </w:r>
      <w:r w:rsidRPr="00085EFF">
        <w:rPr>
          <w:rFonts w:ascii="Times New Roman" w:hAnsi="Times New Roman" w:cs="Times New Roman"/>
          <w:sz w:val="20"/>
          <w:szCs w:val="20"/>
        </w:rPr>
        <w:t xml:space="preserve">) Highest Single Agent analysis showing cell viability compared to control with Navitoclax and </w:t>
      </w:r>
      <w:proofErr w:type="spellStart"/>
      <w:r w:rsidRPr="00085EFF">
        <w:rPr>
          <w:rFonts w:ascii="Times New Roman" w:hAnsi="Times New Roman" w:cs="Times New Roman"/>
          <w:sz w:val="20"/>
          <w:szCs w:val="20"/>
        </w:rPr>
        <w:t>Monensin</w:t>
      </w:r>
      <w:proofErr w:type="spellEnd"/>
      <w:r w:rsidRPr="00085EFF">
        <w:rPr>
          <w:rFonts w:ascii="Times New Roman" w:hAnsi="Times New Roman" w:cs="Times New Roman"/>
          <w:sz w:val="20"/>
          <w:szCs w:val="20"/>
        </w:rPr>
        <w:t xml:space="preserve"> in senescent (top) and non-senescent HDFs (bottom). Synergy/antagonism is shown by colour and, synergy score with change from expected value. * p≤0·05. </w:t>
      </w:r>
    </w:p>
    <w:p w14:paraId="006897BC" w14:textId="77777777" w:rsidR="00434029" w:rsidRDefault="00434029" w:rsidP="00434029">
      <w:pPr>
        <w:spacing w:line="480" w:lineRule="auto"/>
        <w:jc w:val="center"/>
        <w:rPr>
          <w:rFonts w:ascii="Times New Roman" w:hAnsi="Times New Roman" w:cs="Times New Roman"/>
          <w:b/>
          <w:noProof/>
          <w:sz w:val="20"/>
          <w:szCs w:val="20"/>
          <w:lang w:eastAsia="en-GB"/>
        </w:rPr>
      </w:pPr>
      <w:r>
        <w:rPr>
          <w:rFonts w:ascii="Times New Roman" w:hAnsi="Times New Roman" w:cs="Times New Roman"/>
          <w:b/>
          <w:noProof/>
          <w:sz w:val="20"/>
          <w:szCs w:val="20"/>
          <w:lang w:eastAsia="en-GB"/>
        </w:rPr>
        <w:lastRenderedPageBreak/>
        <w:drawing>
          <wp:inline distT="0" distB="0" distL="0" distR="0" wp14:anchorId="78A91204" wp14:editId="47EC6F0B">
            <wp:extent cx="5731510" cy="6581775"/>
            <wp:effectExtent l="0" t="0" r="2540" b="9525"/>
            <wp:docPr id="7" name="Picture 7"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screenshot of a graph&#10;&#10;Description automatically generated"/>
                    <pic:cNvPicPr/>
                  </pic:nvPicPr>
                  <pic:blipFill rotWithShape="1">
                    <a:blip r:embed="rId15" cstate="print">
                      <a:extLst>
                        <a:ext uri="{28A0092B-C50C-407E-A947-70E740481C1C}">
                          <a14:useLocalDpi xmlns:a14="http://schemas.microsoft.com/office/drawing/2010/main" val="0"/>
                        </a:ext>
                      </a:extLst>
                    </a:blip>
                    <a:srcRect b="13876"/>
                    <a:stretch/>
                  </pic:blipFill>
                  <pic:spPr bwMode="auto">
                    <a:xfrm>
                      <a:off x="0" y="0"/>
                      <a:ext cx="5731510" cy="6581775"/>
                    </a:xfrm>
                    <a:prstGeom prst="rect">
                      <a:avLst/>
                    </a:prstGeom>
                    <a:ln>
                      <a:noFill/>
                    </a:ln>
                    <a:extLst>
                      <a:ext uri="{53640926-AAD7-44D8-BBD7-CCE9431645EC}">
                        <a14:shadowObscured xmlns:a14="http://schemas.microsoft.com/office/drawing/2010/main"/>
                      </a:ext>
                    </a:extLst>
                  </pic:spPr>
                </pic:pic>
              </a:graphicData>
            </a:graphic>
          </wp:inline>
        </w:drawing>
      </w:r>
    </w:p>
    <w:p w14:paraId="4791BF7E" w14:textId="15BE5796" w:rsidR="00434029" w:rsidRPr="00085EFF" w:rsidRDefault="00434029" w:rsidP="00434029">
      <w:pPr>
        <w:spacing w:line="480" w:lineRule="auto"/>
        <w:rPr>
          <w:rFonts w:ascii="Times New Roman" w:hAnsi="Times New Roman" w:cs="Times New Roman"/>
          <w:sz w:val="20"/>
          <w:szCs w:val="20"/>
        </w:rPr>
      </w:pPr>
      <w:r w:rsidRPr="00085EFF">
        <w:rPr>
          <w:rFonts w:ascii="Times New Roman" w:hAnsi="Times New Roman" w:cs="Times New Roman"/>
          <w:b/>
          <w:sz w:val="20"/>
          <w:szCs w:val="20"/>
        </w:rPr>
        <w:t>Suppl. Fig. S2·</w:t>
      </w:r>
      <w:r w:rsidR="00ED5566">
        <w:rPr>
          <w:rFonts w:ascii="Times New Roman" w:hAnsi="Times New Roman" w:cs="Times New Roman"/>
          <w:b/>
          <w:sz w:val="20"/>
          <w:szCs w:val="20"/>
        </w:rPr>
        <w:t>5</w:t>
      </w:r>
      <w:r w:rsidRPr="00085EFF">
        <w:rPr>
          <w:rFonts w:ascii="Times New Roman" w:hAnsi="Times New Roman" w:cs="Times New Roman"/>
          <w:b/>
          <w:sz w:val="20"/>
          <w:szCs w:val="20"/>
        </w:rPr>
        <w:t xml:space="preserve">: Senolytics other than BH3 mimetics do not show synergism with mitochondrial uncouplers. </w:t>
      </w:r>
      <w:r w:rsidRPr="00085EFF">
        <w:rPr>
          <w:rFonts w:ascii="Times New Roman" w:hAnsi="Times New Roman" w:cs="Times New Roman"/>
          <w:sz w:val="20"/>
          <w:szCs w:val="20"/>
        </w:rPr>
        <w:t xml:space="preserve">HDFs (non-senescent and in X-Ray induced senescence) were treated with the indicated combinations. </w:t>
      </w:r>
      <w:r>
        <w:rPr>
          <w:rFonts w:ascii="Times New Roman" w:hAnsi="Times New Roman" w:cs="Times New Roman"/>
          <w:sz w:val="20"/>
          <w:szCs w:val="20"/>
        </w:rPr>
        <w:t>(a-b</w:t>
      </w:r>
      <w:r w:rsidRPr="00085EFF">
        <w:rPr>
          <w:rFonts w:ascii="Times New Roman" w:hAnsi="Times New Roman" w:cs="Times New Roman"/>
          <w:sz w:val="20"/>
          <w:szCs w:val="20"/>
        </w:rPr>
        <w:t>) Digoxin t</w:t>
      </w:r>
      <w:r>
        <w:rPr>
          <w:rFonts w:ascii="Times New Roman" w:hAnsi="Times New Roman" w:cs="Times New Roman"/>
          <w:sz w:val="20"/>
          <w:szCs w:val="20"/>
        </w:rPr>
        <w:t>itration with either 2µM FCCP (a) or 2µM CCCP (b</w:t>
      </w:r>
      <w:r w:rsidRPr="00085EFF">
        <w:rPr>
          <w:rFonts w:ascii="Times New Roman" w:hAnsi="Times New Roman" w:cs="Times New Roman"/>
          <w:sz w:val="20"/>
          <w:szCs w:val="20"/>
        </w:rPr>
        <w:t xml:space="preserve">). </w:t>
      </w:r>
      <w:r>
        <w:rPr>
          <w:rFonts w:ascii="Times New Roman" w:hAnsi="Times New Roman" w:cs="Times New Roman"/>
          <w:sz w:val="20"/>
          <w:szCs w:val="20"/>
        </w:rPr>
        <w:t xml:space="preserve"> (c-d</w:t>
      </w:r>
      <w:r w:rsidRPr="00085EFF">
        <w:rPr>
          <w:rFonts w:ascii="Times New Roman" w:hAnsi="Times New Roman" w:cs="Times New Roman"/>
          <w:sz w:val="20"/>
          <w:szCs w:val="20"/>
        </w:rPr>
        <w:t xml:space="preserve">) </w:t>
      </w:r>
      <w:proofErr w:type="spellStart"/>
      <w:r w:rsidRPr="00085EFF">
        <w:rPr>
          <w:rFonts w:ascii="Times New Roman" w:hAnsi="Times New Roman" w:cs="Times New Roman"/>
          <w:sz w:val="20"/>
          <w:szCs w:val="20"/>
        </w:rPr>
        <w:t>Dasatinib</w:t>
      </w:r>
      <w:proofErr w:type="spellEnd"/>
      <w:r w:rsidRPr="00085EFF">
        <w:rPr>
          <w:rFonts w:ascii="Times New Roman" w:hAnsi="Times New Roman" w:cs="Times New Roman"/>
          <w:sz w:val="20"/>
          <w:szCs w:val="20"/>
        </w:rPr>
        <w:t xml:space="preserve"> t</w:t>
      </w:r>
      <w:r>
        <w:rPr>
          <w:rFonts w:ascii="Times New Roman" w:hAnsi="Times New Roman" w:cs="Times New Roman"/>
          <w:sz w:val="20"/>
          <w:szCs w:val="20"/>
        </w:rPr>
        <w:t>itration with either 2µM FCCP (c) or 2µM CCCP (d</w:t>
      </w:r>
      <w:r w:rsidRPr="00085EFF">
        <w:rPr>
          <w:rFonts w:ascii="Times New Roman" w:hAnsi="Times New Roman" w:cs="Times New Roman"/>
          <w:sz w:val="20"/>
          <w:szCs w:val="20"/>
        </w:rPr>
        <w:t xml:space="preserve">). </w:t>
      </w:r>
      <w:r>
        <w:rPr>
          <w:rFonts w:ascii="Times New Roman" w:hAnsi="Times New Roman" w:cs="Times New Roman"/>
          <w:sz w:val="20"/>
          <w:szCs w:val="20"/>
        </w:rPr>
        <w:t>(e-f</w:t>
      </w:r>
      <w:r w:rsidRPr="00085EFF">
        <w:rPr>
          <w:rFonts w:ascii="Times New Roman" w:hAnsi="Times New Roman" w:cs="Times New Roman"/>
          <w:sz w:val="20"/>
          <w:szCs w:val="20"/>
        </w:rPr>
        <w:t xml:space="preserve">) Titration with </w:t>
      </w:r>
      <w:proofErr w:type="spellStart"/>
      <w:r w:rsidRPr="00085EFF">
        <w:rPr>
          <w:rFonts w:ascii="Times New Roman" w:hAnsi="Times New Roman" w:cs="Times New Roman"/>
          <w:sz w:val="20"/>
          <w:szCs w:val="20"/>
        </w:rPr>
        <w:t>Dasatinib</w:t>
      </w:r>
      <w:proofErr w:type="spellEnd"/>
      <w:r w:rsidRPr="00085EFF">
        <w:rPr>
          <w:rFonts w:ascii="Times New Roman" w:hAnsi="Times New Roman" w:cs="Times New Roman"/>
          <w:sz w:val="20"/>
          <w:szCs w:val="20"/>
        </w:rPr>
        <w:t xml:space="preserve"> plus 100µM Q</w:t>
      </w:r>
      <w:r>
        <w:rPr>
          <w:rFonts w:ascii="Times New Roman" w:hAnsi="Times New Roman" w:cs="Times New Roman"/>
          <w:sz w:val="20"/>
          <w:szCs w:val="20"/>
        </w:rPr>
        <w:t>uercetin with either 2µM FCCP (e) or 2µM CCCP (f</w:t>
      </w:r>
      <w:r w:rsidRPr="00085EFF">
        <w:rPr>
          <w:rFonts w:ascii="Times New Roman" w:hAnsi="Times New Roman" w:cs="Times New Roman"/>
          <w:sz w:val="20"/>
          <w:szCs w:val="20"/>
        </w:rPr>
        <w:t xml:space="preserve">). Dose response curves after 72 hours exposure to the drugs in normal media. Data are from 2 experimental repeats for Digoxin with mean ± SD </w:t>
      </w:r>
      <w:proofErr w:type="gramStart"/>
      <w:r w:rsidRPr="00085EFF">
        <w:rPr>
          <w:rFonts w:ascii="Times New Roman" w:hAnsi="Times New Roman" w:cs="Times New Roman"/>
          <w:sz w:val="20"/>
          <w:szCs w:val="20"/>
        </w:rPr>
        <w:t>shown, and</w:t>
      </w:r>
      <w:proofErr w:type="gramEnd"/>
      <w:r w:rsidRPr="00085EFF">
        <w:rPr>
          <w:rFonts w:ascii="Times New Roman" w:hAnsi="Times New Roman" w:cs="Times New Roman"/>
          <w:sz w:val="20"/>
          <w:szCs w:val="20"/>
        </w:rPr>
        <w:t xml:space="preserve"> mean ± SD from N=2 </w:t>
      </w:r>
      <w:r w:rsidRPr="00085EFF">
        <w:rPr>
          <w:rFonts w:ascii="Times New Roman" w:hAnsi="Times New Roman" w:cs="Times New Roman"/>
          <w:sz w:val="20"/>
          <w:szCs w:val="20"/>
        </w:rPr>
        <w:lastRenderedPageBreak/>
        <w:t>Independent experiments</w:t>
      </w:r>
      <w:r>
        <w:rPr>
          <w:rFonts w:ascii="Times New Roman" w:hAnsi="Times New Roman" w:cs="Times New Roman"/>
          <w:sz w:val="20"/>
          <w:szCs w:val="20"/>
        </w:rPr>
        <w:t xml:space="preserve"> for </w:t>
      </w:r>
      <w:proofErr w:type="spellStart"/>
      <w:r>
        <w:rPr>
          <w:rFonts w:ascii="Times New Roman" w:hAnsi="Times New Roman" w:cs="Times New Roman"/>
          <w:sz w:val="20"/>
          <w:szCs w:val="20"/>
        </w:rPr>
        <w:t>Dasatinib</w:t>
      </w:r>
      <w:proofErr w:type="spellEnd"/>
      <w:r>
        <w:rPr>
          <w:rFonts w:ascii="Times New Roman" w:hAnsi="Times New Roman" w:cs="Times New Roman"/>
          <w:sz w:val="20"/>
          <w:szCs w:val="20"/>
        </w:rPr>
        <w:t xml:space="preserve"> plus Quercetin. g</w:t>
      </w:r>
      <w:r w:rsidRPr="00085EFF">
        <w:rPr>
          <w:rFonts w:ascii="Times New Roman" w:hAnsi="Times New Roman" w:cs="Times New Roman"/>
          <w:sz w:val="20"/>
          <w:szCs w:val="20"/>
        </w:rPr>
        <w:t xml:space="preserve">) Highest Single Agent analysis showing cell viability compared to control with </w:t>
      </w:r>
      <w:proofErr w:type="spellStart"/>
      <w:r w:rsidRPr="00085EFF">
        <w:rPr>
          <w:rFonts w:ascii="Times New Roman" w:hAnsi="Times New Roman" w:cs="Times New Roman"/>
          <w:sz w:val="20"/>
          <w:szCs w:val="20"/>
        </w:rPr>
        <w:t>Fisetin</w:t>
      </w:r>
      <w:proofErr w:type="spellEnd"/>
      <w:r w:rsidRPr="00085EFF">
        <w:rPr>
          <w:rFonts w:ascii="Times New Roman" w:hAnsi="Times New Roman" w:cs="Times New Roman"/>
          <w:sz w:val="20"/>
          <w:szCs w:val="20"/>
        </w:rPr>
        <w:t xml:space="preserve"> and FCCP in senescent HDFs with no significant change. </w:t>
      </w:r>
    </w:p>
    <w:p w14:paraId="3D6C2775" w14:textId="77777777" w:rsidR="00434029" w:rsidRPr="00085EFF" w:rsidRDefault="00434029" w:rsidP="00434029">
      <w:pPr>
        <w:rPr>
          <w:rFonts w:ascii="Times New Roman" w:hAnsi="Times New Roman" w:cs="Times New Roman"/>
          <w:b/>
          <w:sz w:val="20"/>
          <w:szCs w:val="20"/>
        </w:rPr>
      </w:pPr>
      <w:r w:rsidRPr="00085EFF">
        <w:rPr>
          <w:rFonts w:ascii="Times New Roman" w:hAnsi="Times New Roman" w:cs="Times New Roman"/>
          <w:b/>
          <w:sz w:val="20"/>
          <w:szCs w:val="20"/>
        </w:rPr>
        <w:br w:type="page"/>
      </w:r>
    </w:p>
    <w:p w14:paraId="79327DD4" w14:textId="77777777" w:rsidR="00434029" w:rsidRDefault="00434029" w:rsidP="00434029">
      <w:pPr>
        <w:spacing w:line="480" w:lineRule="auto"/>
        <w:rPr>
          <w:rFonts w:ascii="Times New Roman" w:hAnsi="Times New Roman" w:cs="Times New Roman"/>
          <w:b/>
          <w:noProof/>
          <w:sz w:val="20"/>
          <w:szCs w:val="20"/>
          <w:lang w:eastAsia="en-GB"/>
        </w:rPr>
      </w:pPr>
      <w:r>
        <w:rPr>
          <w:rFonts w:ascii="Times New Roman" w:hAnsi="Times New Roman" w:cs="Times New Roman"/>
          <w:b/>
          <w:noProof/>
          <w:sz w:val="20"/>
          <w:szCs w:val="20"/>
          <w:lang w:eastAsia="en-GB"/>
        </w:rPr>
        <w:lastRenderedPageBreak/>
        <w:drawing>
          <wp:inline distT="0" distB="0" distL="0" distR="0" wp14:anchorId="6FD3016A" wp14:editId="0CEA397F">
            <wp:extent cx="5731510" cy="3762375"/>
            <wp:effectExtent l="0" t="0" r="2540" b="9525"/>
            <wp:docPr id="8" name="Picture 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screenshot of a cell phone&#10;&#10;Description automatically generated"/>
                    <pic:cNvPicPr/>
                  </pic:nvPicPr>
                  <pic:blipFill rotWithShape="1">
                    <a:blip r:embed="rId16" cstate="print">
                      <a:extLst>
                        <a:ext uri="{28A0092B-C50C-407E-A947-70E740481C1C}">
                          <a14:useLocalDpi xmlns:a14="http://schemas.microsoft.com/office/drawing/2010/main" val="0"/>
                        </a:ext>
                      </a:extLst>
                    </a:blip>
                    <a:srcRect b="50769"/>
                    <a:stretch/>
                  </pic:blipFill>
                  <pic:spPr bwMode="auto">
                    <a:xfrm>
                      <a:off x="0" y="0"/>
                      <a:ext cx="5731510" cy="3762375"/>
                    </a:xfrm>
                    <a:prstGeom prst="rect">
                      <a:avLst/>
                    </a:prstGeom>
                    <a:ln>
                      <a:noFill/>
                    </a:ln>
                    <a:extLst>
                      <a:ext uri="{53640926-AAD7-44D8-BBD7-CCE9431645EC}">
                        <a14:shadowObscured xmlns:a14="http://schemas.microsoft.com/office/drawing/2010/main"/>
                      </a:ext>
                    </a:extLst>
                  </pic:spPr>
                </pic:pic>
              </a:graphicData>
            </a:graphic>
          </wp:inline>
        </w:drawing>
      </w:r>
    </w:p>
    <w:p w14:paraId="2112356A" w14:textId="77777777" w:rsidR="00434029" w:rsidRPr="00085EFF" w:rsidRDefault="00434029" w:rsidP="00434029">
      <w:pPr>
        <w:spacing w:line="480" w:lineRule="auto"/>
        <w:rPr>
          <w:rFonts w:ascii="Times New Roman" w:hAnsi="Times New Roman" w:cs="Times New Roman"/>
          <w:sz w:val="20"/>
          <w:szCs w:val="20"/>
        </w:rPr>
      </w:pPr>
      <w:r w:rsidRPr="00085EFF">
        <w:rPr>
          <w:rFonts w:ascii="Times New Roman" w:hAnsi="Times New Roman" w:cs="Times New Roman"/>
          <w:b/>
          <w:sz w:val="20"/>
          <w:szCs w:val="20"/>
        </w:rPr>
        <w:t xml:space="preserve">Suppl. Fig S3·1: Long-term exposure to BAM15 does not induce senescence in HDFs. </w:t>
      </w:r>
      <w:r>
        <w:rPr>
          <w:rFonts w:ascii="Times New Roman" w:hAnsi="Times New Roman" w:cs="Times New Roman"/>
          <w:sz w:val="20"/>
          <w:szCs w:val="20"/>
        </w:rPr>
        <w:t>a</w:t>
      </w:r>
      <w:r w:rsidRPr="00085EFF">
        <w:rPr>
          <w:rFonts w:ascii="Times New Roman" w:hAnsi="Times New Roman" w:cs="Times New Roman"/>
          <w:sz w:val="20"/>
          <w:szCs w:val="20"/>
        </w:rPr>
        <w:t xml:space="preserve">) Growth curves of HDFs continuously treated with the indicated uncouplers. </w:t>
      </w:r>
      <w:r>
        <w:rPr>
          <w:rFonts w:ascii="Times New Roman" w:hAnsi="Times New Roman" w:cs="Times New Roman"/>
          <w:sz w:val="20"/>
          <w:szCs w:val="20"/>
        </w:rPr>
        <w:t>b</w:t>
      </w:r>
      <w:r w:rsidRPr="00085EFF">
        <w:rPr>
          <w:rFonts w:ascii="Times New Roman" w:hAnsi="Times New Roman" w:cs="Times New Roman"/>
          <w:sz w:val="20"/>
          <w:szCs w:val="20"/>
        </w:rPr>
        <w:t xml:space="preserve">) Mean nuclear size of HDFs treated for 10 days with the indicated uncouplers. C) Fractions of Senescence-associated </w:t>
      </w:r>
      <w:r>
        <w:rPr>
          <w:rFonts w:ascii="Times New Roman" w:hAnsi="Times New Roman" w:cs="Times New Roman"/>
          <w:sz w:val="20"/>
          <w:szCs w:val="20"/>
        </w:rPr>
        <w:t>β</w:t>
      </w:r>
      <w:r w:rsidRPr="00085EFF">
        <w:rPr>
          <w:rFonts w:ascii="Times New Roman" w:hAnsi="Times New Roman" w:cs="Times New Roman"/>
          <w:sz w:val="20"/>
          <w:szCs w:val="20"/>
        </w:rPr>
        <w:t>-Galactosidase (Sen-</w:t>
      </w:r>
      <w:r>
        <w:rPr>
          <w:rFonts w:ascii="Times New Roman" w:hAnsi="Times New Roman" w:cs="Times New Roman"/>
          <w:sz w:val="20"/>
          <w:szCs w:val="20"/>
        </w:rPr>
        <w:t>β</w:t>
      </w:r>
      <w:r w:rsidRPr="00085EFF">
        <w:rPr>
          <w:rFonts w:ascii="Times New Roman" w:hAnsi="Times New Roman" w:cs="Times New Roman"/>
          <w:sz w:val="20"/>
          <w:szCs w:val="20"/>
        </w:rPr>
        <w:t xml:space="preserve">-Gal) positive HDFs treated for 10 days with the indicated uncouplers. Data are mean ± SEM, N=3. </w:t>
      </w:r>
      <w:r>
        <w:rPr>
          <w:rFonts w:ascii="Times New Roman" w:hAnsi="Times New Roman" w:cs="Times New Roman"/>
          <w:sz w:val="20"/>
          <w:szCs w:val="20"/>
        </w:rPr>
        <w:t>d</w:t>
      </w:r>
      <w:r w:rsidRPr="00085EFF">
        <w:rPr>
          <w:rFonts w:ascii="Times New Roman" w:hAnsi="Times New Roman" w:cs="Times New Roman"/>
          <w:sz w:val="20"/>
          <w:szCs w:val="20"/>
        </w:rPr>
        <w:t>) Representative images of Sen-</w:t>
      </w:r>
      <w:r>
        <w:rPr>
          <w:rFonts w:ascii="Times New Roman" w:hAnsi="Times New Roman" w:cs="Times New Roman"/>
          <w:sz w:val="20"/>
          <w:szCs w:val="20"/>
        </w:rPr>
        <w:t>β</w:t>
      </w:r>
      <w:r w:rsidRPr="00085EFF">
        <w:rPr>
          <w:rFonts w:ascii="Times New Roman" w:hAnsi="Times New Roman" w:cs="Times New Roman"/>
          <w:sz w:val="20"/>
          <w:szCs w:val="20"/>
        </w:rPr>
        <w:t xml:space="preserve">-Gal activity in HDFs treated with the indicated uncouplers. </w:t>
      </w:r>
    </w:p>
    <w:p w14:paraId="5297DFAD" w14:textId="77777777" w:rsidR="00434029" w:rsidRPr="00085EFF" w:rsidRDefault="00434029" w:rsidP="00434029">
      <w:pPr>
        <w:jc w:val="both"/>
        <w:rPr>
          <w:rFonts w:ascii="Times New Roman" w:hAnsi="Times New Roman" w:cs="Times New Roman"/>
          <w:b/>
          <w:sz w:val="20"/>
          <w:szCs w:val="20"/>
        </w:rPr>
      </w:pPr>
      <w:r w:rsidRPr="00085EFF">
        <w:rPr>
          <w:rFonts w:ascii="Times New Roman" w:hAnsi="Times New Roman" w:cs="Times New Roman"/>
          <w:b/>
          <w:sz w:val="20"/>
          <w:szCs w:val="20"/>
        </w:rPr>
        <w:br w:type="page"/>
      </w:r>
    </w:p>
    <w:p w14:paraId="276CC438" w14:textId="77777777" w:rsidR="00434029" w:rsidRDefault="00434029" w:rsidP="00434029">
      <w:pPr>
        <w:spacing w:line="480" w:lineRule="auto"/>
        <w:rPr>
          <w:rFonts w:ascii="Times New Roman" w:hAnsi="Times New Roman" w:cs="Times New Roman"/>
          <w:b/>
          <w:noProof/>
          <w:sz w:val="20"/>
          <w:szCs w:val="20"/>
          <w:lang w:eastAsia="en-GB"/>
        </w:rPr>
      </w:pPr>
      <w:r>
        <w:rPr>
          <w:rFonts w:ascii="Times New Roman" w:hAnsi="Times New Roman" w:cs="Times New Roman"/>
          <w:b/>
          <w:noProof/>
          <w:sz w:val="20"/>
          <w:szCs w:val="20"/>
          <w:lang w:eastAsia="en-GB"/>
        </w:rPr>
        <w:lastRenderedPageBreak/>
        <w:drawing>
          <wp:inline distT="0" distB="0" distL="0" distR="0" wp14:anchorId="10AC6587" wp14:editId="75D6AE5F">
            <wp:extent cx="5731510" cy="2981325"/>
            <wp:effectExtent l="0" t="0" r="2540" b="9525"/>
            <wp:docPr id="12" name="Picture 12"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graph&#10;&#10;Description automatically generated"/>
                    <pic:cNvPicPr/>
                  </pic:nvPicPr>
                  <pic:blipFill rotWithShape="1">
                    <a:blip r:embed="rId17" cstate="print">
                      <a:extLst>
                        <a:ext uri="{28A0092B-C50C-407E-A947-70E740481C1C}">
                          <a14:useLocalDpi xmlns:a14="http://schemas.microsoft.com/office/drawing/2010/main" val="0"/>
                        </a:ext>
                      </a:extLst>
                    </a:blip>
                    <a:srcRect t="4737" b="56252"/>
                    <a:stretch/>
                  </pic:blipFill>
                  <pic:spPr bwMode="auto">
                    <a:xfrm>
                      <a:off x="0" y="0"/>
                      <a:ext cx="5731510" cy="2981325"/>
                    </a:xfrm>
                    <a:prstGeom prst="rect">
                      <a:avLst/>
                    </a:prstGeom>
                    <a:ln>
                      <a:noFill/>
                    </a:ln>
                    <a:extLst>
                      <a:ext uri="{53640926-AAD7-44D8-BBD7-CCE9431645EC}">
                        <a14:shadowObscured xmlns:a14="http://schemas.microsoft.com/office/drawing/2010/main"/>
                      </a:ext>
                    </a:extLst>
                  </pic:spPr>
                </pic:pic>
              </a:graphicData>
            </a:graphic>
          </wp:inline>
        </w:drawing>
      </w:r>
    </w:p>
    <w:p w14:paraId="12B0600E" w14:textId="77777777" w:rsidR="00434029" w:rsidRPr="00085EFF" w:rsidRDefault="00434029" w:rsidP="00434029">
      <w:pPr>
        <w:spacing w:line="480" w:lineRule="auto"/>
        <w:rPr>
          <w:rFonts w:ascii="Times New Roman" w:hAnsi="Times New Roman" w:cs="Times New Roman"/>
          <w:sz w:val="20"/>
          <w:szCs w:val="20"/>
        </w:rPr>
      </w:pPr>
      <w:r w:rsidRPr="00085EFF">
        <w:rPr>
          <w:rFonts w:ascii="Times New Roman" w:hAnsi="Times New Roman" w:cs="Times New Roman"/>
          <w:b/>
          <w:sz w:val="20"/>
          <w:szCs w:val="20"/>
        </w:rPr>
        <w:t xml:space="preserve">Suppl. Fig S3·2: Effects of BAM15 alone on human fibroblasts. </w:t>
      </w:r>
      <w:r w:rsidRPr="00085EFF">
        <w:rPr>
          <w:rFonts w:ascii="Times New Roman" w:hAnsi="Times New Roman" w:cs="Times New Roman"/>
          <w:sz w:val="20"/>
          <w:szCs w:val="20"/>
        </w:rPr>
        <w:t xml:space="preserve">Titration curves for </w:t>
      </w:r>
      <w:r>
        <w:rPr>
          <w:rFonts w:ascii="Times New Roman" w:hAnsi="Times New Roman" w:cs="Times New Roman"/>
          <w:sz w:val="20"/>
          <w:szCs w:val="20"/>
        </w:rPr>
        <w:t xml:space="preserve">(a-c) </w:t>
      </w:r>
      <w:r w:rsidRPr="00085EFF">
        <w:rPr>
          <w:rFonts w:ascii="Times New Roman" w:hAnsi="Times New Roman" w:cs="Times New Roman"/>
          <w:sz w:val="20"/>
          <w:szCs w:val="20"/>
        </w:rPr>
        <w:t xml:space="preserve">HDFs and </w:t>
      </w:r>
      <w:r>
        <w:rPr>
          <w:rFonts w:ascii="Times New Roman" w:hAnsi="Times New Roman" w:cs="Times New Roman"/>
          <w:sz w:val="20"/>
          <w:szCs w:val="20"/>
        </w:rPr>
        <w:t>(d-f) MRC5 fibroblasts</w:t>
      </w:r>
      <w:r w:rsidRPr="00085EFF">
        <w:rPr>
          <w:rFonts w:ascii="Times New Roman" w:hAnsi="Times New Roman" w:cs="Times New Roman"/>
          <w:sz w:val="20"/>
          <w:szCs w:val="20"/>
        </w:rPr>
        <w:t>. Cells in X-Ray induced senes</w:t>
      </w:r>
      <w:r>
        <w:rPr>
          <w:rFonts w:ascii="Times New Roman" w:hAnsi="Times New Roman" w:cs="Times New Roman"/>
          <w:sz w:val="20"/>
          <w:szCs w:val="20"/>
        </w:rPr>
        <w:t>cence and non-senescent cells (a</w:t>
      </w:r>
      <w:r w:rsidRPr="00085EFF">
        <w:rPr>
          <w:rFonts w:ascii="Times New Roman" w:hAnsi="Times New Roman" w:cs="Times New Roman"/>
          <w:sz w:val="20"/>
          <w:szCs w:val="20"/>
        </w:rPr>
        <w:t xml:space="preserve"> and </w:t>
      </w:r>
      <w:r>
        <w:rPr>
          <w:rFonts w:ascii="Times New Roman" w:hAnsi="Times New Roman" w:cs="Times New Roman"/>
          <w:sz w:val="20"/>
          <w:szCs w:val="20"/>
        </w:rPr>
        <w:t>d</w:t>
      </w:r>
      <w:r w:rsidRPr="00085EFF">
        <w:rPr>
          <w:rFonts w:ascii="Times New Roman" w:hAnsi="Times New Roman" w:cs="Times New Roman"/>
          <w:sz w:val="20"/>
          <w:szCs w:val="20"/>
        </w:rPr>
        <w:t xml:space="preserve">). </w:t>
      </w:r>
      <w:r>
        <w:rPr>
          <w:rFonts w:ascii="Times New Roman" w:hAnsi="Times New Roman" w:cs="Times New Roman"/>
          <w:sz w:val="20"/>
          <w:szCs w:val="20"/>
        </w:rPr>
        <w:t xml:space="preserve">(b and e) </w:t>
      </w:r>
      <w:r w:rsidRPr="00085EFF">
        <w:rPr>
          <w:rFonts w:ascii="Times New Roman" w:hAnsi="Times New Roman" w:cs="Times New Roman"/>
          <w:sz w:val="20"/>
          <w:szCs w:val="20"/>
        </w:rPr>
        <w:t>Ce</w:t>
      </w:r>
      <w:r>
        <w:rPr>
          <w:rFonts w:ascii="Times New Roman" w:hAnsi="Times New Roman" w:cs="Times New Roman"/>
          <w:sz w:val="20"/>
          <w:szCs w:val="20"/>
        </w:rPr>
        <w:t>lls in replicative senescence</w:t>
      </w:r>
      <w:r w:rsidRPr="00085EFF">
        <w:rPr>
          <w:rFonts w:ascii="Times New Roman" w:hAnsi="Times New Roman" w:cs="Times New Roman"/>
          <w:sz w:val="20"/>
          <w:szCs w:val="20"/>
        </w:rPr>
        <w:t xml:space="preserve">. </w:t>
      </w:r>
      <w:r>
        <w:rPr>
          <w:rFonts w:ascii="Times New Roman" w:hAnsi="Times New Roman" w:cs="Times New Roman"/>
          <w:sz w:val="20"/>
          <w:szCs w:val="20"/>
        </w:rPr>
        <w:t xml:space="preserve">(c and f) </w:t>
      </w:r>
      <w:r w:rsidRPr="00085EFF">
        <w:rPr>
          <w:rFonts w:ascii="Times New Roman" w:hAnsi="Times New Roman" w:cs="Times New Roman"/>
          <w:sz w:val="20"/>
          <w:szCs w:val="20"/>
        </w:rPr>
        <w:t xml:space="preserve">Cells </w:t>
      </w:r>
      <w:r>
        <w:rPr>
          <w:rFonts w:ascii="Times New Roman" w:hAnsi="Times New Roman" w:cs="Times New Roman"/>
          <w:sz w:val="20"/>
          <w:szCs w:val="20"/>
        </w:rPr>
        <w:t>in Busulfan-induced senescence</w:t>
      </w:r>
      <w:r w:rsidRPr="00085EFF">
        <w:rPr>
          <w:rFonts w:ascii="Times New Roman" w:hAnsi="Times New Roman" w:cs="Times New Roman"/>
          <w:sz w:val="20"/>
          <w:szCs w:val="20"/>
        </w:rPr>
        <w:t>. Data are mean ± SEM, N=2-6.</w:t>
      </w:r>
    </w:p>
    <w:p w14:paraId="1361A60C" w14:textId="77777777" w:rsidR="00434029" w:rsidRPr="00085EFF" w:rsidRDefault="00434029" w:rsidP="00434029">
      <w:pPr>
        <w:rPr>
          <w:rFonts w:ascii="Times New Roman" w:hAnsi="Times New Roman" w:cs="Times New Roman"/>
          <w:b/>
          <w:sz w:val="20"/>
          <w:szCs w:val="20"/>
        </w:rPr>
      </w:pPr>
      <w:r w:rsidRPr="00085EFF">
        <w:rPr>
          <w:rFonts w:ascii="Times New Roman" w:hAnsi="Times New Roman" w:cs="Times New Roman"/>
          <w:b/>
          <w:sz w:val="20"/>
          <w:szCs w:val="20"/>
        </w:rPr>
        <w:br w:type="page"/>
      </w:r>
    </w:p>
    <w:p w14:paraId="242BCD3D" w14:textId="77777777" w:rsidR="00434029" w:rsidRDefault="00434029" w:rsidP="00434029">
      <w:pPr>
        <w:spacing w:line="480" w:lineRule="auto"/>
        <w:rPr>
          <w:rFonts w:ascii="Times New Roman" w:hAnsi="Times New Roman" w:cs="Times New Roman"/>
          <w:b/>
          <w:noProof/>
          <w:sz w:val="20"/>
          <w:szCs w:val="20"/>
          <w:lang w:eastAsia="en-GB"/>
        </w:rPr>
      </w:pPr>
      <w:r>
        <w:rPr>
          <w:rFonts w:ascii="Times New Roman" w:hAnsi="Times New Roman" w:cs="Times New Roman"/>
          <w:b/>
          <w:noProof/>
          <w:sz w:val="20"/>
          <w:szCs w:val="20"/>
          <w:lang w:eastAsia="en-GB"/>
        </w:rPr>
        <w:lastRenderedPageBreak/>
        <w:drawing>
          <wp:inline distT="0" distB="0" distL="0" distR="0" wp14:anchorId="11CAA954" wp14:editId="21AF8205">
            <wp:extent cx="5731510" cy="4419600"/>
            <wp:effectExtent l="0" t="0" r="2540" b="0"/>
            <wp:docPr id="13" name="Picture 13"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screenshot of a graph&#10;&#10;Description automatically generated"/>
                    <pic:cNvPicPr/>
                  </pic:nvPicPr>
                  <pic:blipFill rotWithShape="1">
                    <a:blip r:embed="rId18" cstate="print">
                      <a:extLst>
                        <a:ext uri="{28A0092B-C50C-407E-A947-70E740481C1C}">
                          <a14:useLocalDpi xmlns:a14="http://schemas.microsoft.com/office/drawing/2010/main" val="0"/>
                        </a:ext>
                      </a:extLst>
                    </a:blip>
                    <a:srcRect t="9099" b="33070"/>
                    <a:stretch/>
                  </pic:blipFill>
                  <pic:spPr bwMode="auto">
                    <a:xfrm>
                      <a:off x="0" y="0"/>
                      <a:ext cx="5731510" cy="4419600"/>
                    </a:xfrm>
                    <a:prstGeom prst="rect">
                      <a:avLst/>
                    </a:prstGeom>
                    <a:ln>
                      <a:noFill/>
                    </a:ln>
                    <a:extLst>
                      <a:ext uri="{53640926-AAD7-44D8-BBD7-CCE9431645EC}">
                        <a14:shadowObscured xmlns:a14="http://schemas.microsoft.com/office/drawing/2010/main"/>
                      </a:ext>
                    </a:extLst>
                  </pic:spPr>
                </pic:pic>
              </a:graphicData>
            </a:graphic>
          </wp:inline>
        </w:drawing>
      </w:r>
    </w:p>
    <w:p w14:paraId="3F6D5D73" w14:textId="77777777" w:rsidR="00434029" w:rsidRPr="00085EFF" w:rsidRDefault="00434029" w:rsidP="00434029">
      <w:pPr>
        <w:spacing w:line="480" w:lineRule="auto"/>
        <w:rPr>
          <w:rFonts w:ascii="Times New Roman" w:hAnsi="Times New Roman" w:cs="Times New Roman"/>
          <w:sz w:val="20"/>
          <w:szCs w:val="20"/>
        </w:rPr>
      </w:pPr>
      <w:r w:rsidRPr="00085EFF">
        <w:rPr>
          <w:rFonts w:ascii="Times New Roman" w:hAnsi="Times New Roman" w:cs="Times New Roman"/>
          <w:b/>
          <w:sz w:val="20"/>
          <w:szCs w:val="20"/>
        </w:rPr>
        <w:t xml:space="preserve">Suppl. Fig </w:t>
      </w:r>
      <w:bookmarkStart w:id="2" w:name="OLE_LINK2"/>
      <w:r w:rsidRPr="00085EFF">
        <w:rPr>
          <w:rFonts w:ascii="Times New Roman" w:hAnsi="Times New Roman" w:cs="Times New Roman"/>
          <w:b/>
          <w:sz w:val="20"/>
          <w:szCs w:val="20"/>
        </w:rPr>
        <w:t>S3·3</w:t>
      </w:r>
      <w:bookmarkEnd w:id="2"/>
      <w:r w:rsidRPr="00085EFF">
        <w:rPr>
          <w:rFonts w:ascii="Times New Roman" w:hAnsi="Times New Roman" w:cs="Times New Roman"/>
          <w:b/>
          <w:sz w:val="20"/>
          <w:szCs w:val="20"/>
        </w:rPr>
        <w:t xml:space="preserve">: Navitoclax/BAM15 combinations are effective in multiple models of senescence. </w:t>
      </w:r>
      <w:r w:rsidRPr="00085EFF">
        <w:rPr>
          <w:rFonts w:ascii="Times New Roman" w:hAnsi="Times New Roman" w:cs="Times New Roman"/>
          <w:sz w:val="20"/>
          <w:szCs w:val="20"/>
        </w:rPr>
        <w:t>Titration curv</w:t>
      </w:r>
      <w:r>
        <w:rPr>
          <w:rFonts w:ascii="Times New Roman" w:hAnsi="Times New Roman" w:cs="Times New Roman"/>
          <w:sz w:val="20"/>
          <w:szCs w:val="20"/>
        </w:rPr>
        <w:t>es for Navitoclax treatment of (a) stress-induced and (b</w:t>
      </w:r>
      <w:r w:rsidRPr="00085EFF">
        <w:rPr>
          <w:rFonts w:ascii="Times New Roman" w:hAnsi="Times New Roman" w:cs="Times New Roman"/>
          <w:sz w:val="20"/>
          <w:szCs w:val="20"/>
        </w:rPr>
        <w:t xml:space="preserve">) replicatively senescent HDFs with and without BAM15. </w:t>
      </w:r>
      <w:r>
        <w:rPr>
          <w:rFonts w:ascii="Times New Roman" w:hAnsi="Times New Roman" w:cs="Times New Roman"/>
          <w:sz w:val="20"/>
          <w:szCs w:val="20"/>
        </w:rPr>
        <w:t>(c-e</w:t>
      </w:r>
      <w:r w:rsidRPr="00085EFF">
        <w:rPr>
          <w:rFonts w:ascii="Times New Roman" w:hAnsi="Times New Roman" w:cs="Times New Roman"/>
          <w:sz w:val="20"/>
          <w:szCs w:val="20"/>
        </w:rPr>
        <w:t>) Titration curves for Navitoclax treatment of irradiation-induced (</w:t>
      </w:r>
      <w:r>
        <w:rPr>
          <w:rFonts w:ascii="Times New Roman" w:hAnsi="Times New Roman" w:cs="Times New Roman"/>
          <w:sz w:val="20"/>
          <w:szCs w:val="20"/>
        </w:rPr>
        <w:t>c), replicatively senescent (d</w:t>
      </w:r>
      <w:r w:rsidRPr="00085EFF">
        <w:rPr>
          <w:rFonts w:ascii="Times New Roman" w:hAnsi="Times New Roman" w:cs="Times New Roman"/>
          <w:sz w:val="20"/>
          <w:szCs w:val="20"/>
        </w:rPr>
        <w:t>) and chemotherapy induced (</w:t>
      </w:r>
      <w:r>
        <w:rPr>
          <w:rFonts w:ascii="Times New Roman" w:hAnsi="Times New Roman" w:cs="Times New Roman"/>
          <w:sz w:val="20"/>
          <w:szCs w:val="20"/>
        </w:rPr>
        <w:t>e</w:t>
      </w:r>
      <w:r w:rsidRPr="00085EFF">
        <w:rPr>
          <w:rFonts w:ascii="Times New Roman" w:hAnsi="Times New Roman" w:cs="Times New Roman"/>
          <w:sz w:val="20"/>
          <w:szCs w:val="20"/>
        </w:rPr>
        <w:t>) senescent MRC5 fibroblasts, with and without BAM15. Data are mean ± SEM from 2-7 experiments.</w:t>
      </w:r>
    </w:p>
    <w:p w14:paraId="61A6D8C5" w14:textId="77777777" w:rsidR="00434029" w:rsidRPr="00085EFF" w:rsidRDefault="00434029" w:rsidP="00434029">
      <w:pPr>
        <w:rPr>
          <w:rFonts w:ascii="Times New Roman" w:hAnsi="Times New Roman" w:cs="Times New Roman"/>
          <w:sz w:val="20"/>
          <w:szCs w:val="20"/>
        </w:rPr>
      </w:pPr>
      <w:r w:rsidRPr="00085EFF">
        <w:rPr>
          <w:rFonts w:ascii="Times New Roman" w:hAnsi="Times New Roman" w:cs="Times New Roman"/>
          <w:sz w:val="20"/>
          <w:szCs w:val="20"/>
        </w:rPr>
        <w:br w:type="page"/>
      </w:r>
    </w:p>
    <w:p w14:paraId="58D6EF28" w14:textId="77777777" w:rsidR="00434029" w:rsidRDefault="00434029" w:rsidP="00434029">
      <w:pPr>
        <w:spacing w:line="480" w:lineRule="auto"/>
        <w:rPr>
          <w:rFonts w:ascii="Times New Roman" w:hAnsi="Times New Roman" w:cs="Times New Roman"/>
          <w:b/>
          <w:noProof/>
          <w:sz w:val="20"/>
          <w:szCs w:val="20"/>
          <w:lang w:eastAsia="en-GB"/>
        </w:rPr>
      </w:pPr>
      <w:r>
        <w:rPr>
          <w:rFonts w:ascii="Times New Roman" w:hAnsi="Times New Roman" w:cs="Times New Roman"/>
          <w:b/>
          <w:noProof/>
          <w:sz w:val="20"/>
          <w:szCs w:val="20"/>
          <w:lang w:eastAsia="en-GB"/>
        </w:rPr>
        <w:lastRenderedPageBreak/>
        <w:drawing>
          <wp:inline distT="0" distB="0" distL="0" distR="0" wp14:anchorId="638EE743" wp14:editId="256EAB54">
            <wp:extent cx="5731510" cy="4714875"/>
            <wp:effectExtent l="0" t="0" r="2540" b="9525"/>
            <wp:docPr id="14" name="Picture 14"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screenshot of a graph&#10;&#10;Description automatically generated"/>
                    <pic:cNvPicPr/>
                  </pic:nvPicPr>
                  <pic:blipFill rotWithShape="1">
                    <a:blip r:embed="rId19" cstate="print">
                      <a:extLst>
                        <a:ext uri="{28A0092B-C50C-407E-A947-70E740481C1C}">
                          <a14:useLocalDpi xmlns:a14="http://schemas.microsoft.com/office/drawing/2010/main" val="0"/>
                        </a:ext>
                      </a:extLst>
                    </a:blip>
                    <a:srcRect b="38305"/>
                    <a:stretch/>
                  </pic:blipFill>
                  <pic:spPr bwMode="auto">
                    <a:xfrm>
                      <a:off x="0" y="0"/>
                      <a:ext cx="5731510" cy="4714875"/>
                    </a:xfrm>
                    <a:prstGeom prst="rect">
                      <a:avLst/>
                    </a:prstGeom>
                    <a:ln>
                      <a:noFill/>
                    </a:ln>
                    <a:extLst>
                      <a:ext uri="{53640926-AAD7-44D8-BBD7-CCE9431645EC}">
                        <a14:shadowObscured xmlns:a14="http://schemas.microsoft.com/office/drawing/2010/main"/>
                      </a:ext>
                    </a:extLst>
                  </pic:spPr>
                </pic:pic>
              </a:graphicData>
            </a:graphic>
          </wp:inline>
        </w:drawing>
      </w:r>
    </w:p>
    <w:p w14:paraId="48A1B975" w14:textId="77777777" w:rsidR="00434029" w:rsidRPr="00085EFF" w:rsidRDefault="00434029" w:rsidP="00434029">
      <w:pPr>
        <w:spacing w:line="480" w:lineRule="auto"/>
        <w:rPr>
          <w:rFonts w:ascii="Times New Roman" w:hAnsi="Times New Roman" w:cs="Times New Roman"/>
          <w:sz w:val="20"/>
          <w:szCs w:val="20"/>
        </w:rPr>
      </w:pPr>
      <w:r w:rsidRPr="00085EFF">
        <w:rPr>
          <w:rFonts w:ascii="Times New Roman" w:hAnsi="Times New Roman" w:cs="Times New Roman"/>
          <w:b/>
          <w:sz w:val="20"/>
          <w:szCs w:val="20"/>
        </w:rPr>
        <w:t xml:space="preserve">Suppl. Fig S3·4: The combination of Navitoclax and BAM15 enhances apoptosis and induces </w:t>
      </w:r>
      <w:proofErr w:type="spellStart"/>
      <w:r w:rsidRPr="00085EFF">
        <w:rPr>
          <w:rFonts w:ascii="Times New Roman" w:hAnsi="Times New Roman" w:cs="Times New Roman"/>
          <w:b/>
          <w:sz w:val="20"/>
          <w:szCs w:val="20"/>
        </w:rPr>
        <w:t>mPTP</w:t>
      </w:r>
      <w:proofErr w:type="spellEnd"/>
      <w:r w:rsidRPr="00085EFF">
        <w:rPr>
          <w:rFonts w:ascii="Times New Roman" w:hAnsi="Times New Roman" w:cs="Times New Roman"/>
          <w:b/>
          <w:sz w:val="20"/>
          <w:szCs w:val="20"/>
        </w:rPr>
        <w:t xml:space="preserve"> pore opening in senescent HDFs.</w:t>
      </w:r>
      <w:r w:rsidRPr="00085EFF">
        <w:rPr>
          <w:rFonts w:ascii="Times New Roman" w:hAnsi="Times New Roman" w:cs="Times New Roman"/>
          <w:sz w:val="20"/>
          <w:szCs w:val="20"/>
        </w:rPr>
        <w:t xml:space="preserve"> </w:t>
      </w:r>
      <w:r>
        <w:rPr>
          <w:rFonts w:ascii="Times New Roman" w:hAnsi="Times New Roman" w:cs="Times New Roman"/>
          <w:sz w:val="20"/>
          <w:szCs w:val="20"/>
        </w:rPr>
        <w:t>(a</w:t>
      </w:r>
      <w:r w:rsidRPr="00085EFF">
        <w:rPr>
          <w:rFonts w:ascii="Times New Roman" w:hAnsi="Times New Roman" w:cs="Times New Roman"/>
          <w:sz w:val="20"/>
          <w:szCs w:val="20"/>
        </w:rPr>
        <w:t xml:space="preserve">) </w:t>
      </w:r>
      <w:proofErr w:type="spellStart"/>
      <w:r w:rsidRPr="00085EFF">
        <w:rPr>
          <w:rFonts w:ascii="Times New Roman" w:hAnsi="Times New Roman" w:cs="Times New Roman"/>
          <w:sz w:val="20"/>
          <w:szCs w:val="20"/>
        </w:rPr>
        <w:t>Cytotoxity</w:t>
      </w:r>
      <w:proofErr w:type="spellEnd"/>
      <w:r w:rsidRPr="00085EFF">
        <w:rPr>
          <w:rFonts w:ascii="Times New Roman" w:hAnsi="Times New Roman" w:cs="Times New Roman"/>
          <w:sz w:val="20"/>
          <w:szCs w:val="20"/>
        </w:rPr>
        <w:t xml:space="preserve"> (green), Viability (blue) and apoptosis induction (black) as measured in senescent (top) and non-senescent (bottom) HDFs under the indicated concentrations of Navitoclax without (left) and with (right) addition of 10µM BAM15. Data are mean ± SEM, N=3. </w:t>
      </w:r>
      <w:r>
        <w:rPr>
          <w:rFonts w:ascii="Times New Roman" w:hAnsi="Times New Roman" w:cs="Times New Roman"/>
          <w:sz w:val="20"/>
          <w:szCs w:val="20"/>
        </w:rPr>
        <w:t>(b</w:t>
      </w:r>
      <w:r w:rsidRPr="00085EFF">
        <w:rPr>
          <w:rFonts w:ascii="Times New Roman" w:hAnsi="Times New Roman" w:cs="Times New Roman"/>
          <w:sz w:val="20"/>
          <w:szCs w:val="20"/>
        </w:rPr>
        <w:t xml:space="preserve">) </w:t>
      </w:r>
      <w:proofErr w:type="spellStart"/>
      <w:r w:rsidRPr="00085EFF">
        <w:rPr>
          <w:rFonts w:ascii="Times New Roman" w:hAnsi="Times New Roman" w:cs="Times New Roman"/>
          <w:sz w:val="20"/>
          <w:szCs w:val="20"/>
        </w:rPr>
        <w:t>mPTP</w:t>
      </w:r>
      <w:proofErr w:type="spellEnd"/>
      <w:r w:rsidRPr="00085EFF">
        <w:rPr>
          <w:rFonts w:ascii="Times New Roman" w:hAnsi="Times New Roman" w:cs="Times New Roman"/>
          <w:sz w:val="20"/>
          <w:szCs w:val="20"/>
        </w:rPr>
        <w:t xml:space="preserve"> opening assay in senescent HDFs treated with the indicated combinations of drugs for 3 hours. </w:t>
      </w:r>
      <w:r>
        <w:rPr>
          <w:rFonts w:ascii="Times New Roman" w:hAnsi="Times New Roman" w:cs="Times New Roman"/>
          <w:sz w:val="20"/>
          <w:szCs w:val="20"/>
        </w:rPr>
        <w:t>(c</w:t>
      </w:r>
      <w:r w:rsidRPr="00085EFF">
        <w:rPr>
          <w:rFonts w:ascii="Times New Roman" w:hAnsi="Times New Roman" w:cs="Times New Roman"/>
          <w:sz w:val="20"/>
          <w:szCs w:val="20"/>
        </w:rPr>
        <w:t xml:space="preserve">) Action of the </w:t>
      </w:r>
      <w:proofErr w:type="spellStart"/>
      <w:r w:rsidRPr="00085EFF">
        <w:rPr>
          <w:rFonts w:ascii="Times New Roman" w:hAnsi="Times New Roman" w:cs="Times New Roman"/>
          <w:sz w:val="20"/>
          <w:szCs w:val="20"/>
        </w:rPr>
        <w:t>mPTP</w:t>
      </w:r>
      <w:proofErr w:type="spellEnd"/>
      <w:r w:rsidRPr="00085EFF">
        <w:rPr>
          <w:rFonts w:ascii="Times New Roman" w:hAnsi="Times New Roman" w:cs="Times New Roman"/>
          <w:sz w:val="20"/>
          <w:szCs w:val="20"/>
        </w:rPr>
        <w:t xml:space="preserve"> inhibitor </w:t>
      </w:r>
      <w:proofErr w:type="spellStart"/>
      <w:r w:rsidRPr="00085EFF">
        <w:rPr>
          <w:rFonts w:ascii="Times New Roman" w:hAnsi="Times New Roman" w:cs="Times New Roman"/>
          <w:sz w:val="20"/>
          <w:szCs w:val="20"/>
        </w:rPr>
        <w:t>CsA</w:t>
      </w:r>
      <w:proofErr w:type="spellEnd"/>
      <w:r w:rsidRPr="00085EFF">
        <w:rPr>
          <w:rFonts w:ascii="Times New Roman" w:hAnsi="Times New Roman" w:cs="Times New Roman"/>
          <w:sz w:val="20"/>
          <w:szCs w:val="20"/>
        </w:rPr>
        <w:t xml:space="preserve"> is then shown on each combination in </w:t>
      </w:r>
      <w:r>
        <w:rPr>
          <w:rFonts w:ascii="Times New Roman" w:hAnsi="Times New Roman" w:cs="Times New Roman"/>
          <w:sz w:val="20"/>
          <w:szCs w:val="20"/>
        </w:rPr>
        <w:t>(b</w:t>
      </w:r>
      <w:r w:rsidRPr="00085EFF">
        <w:rPr>
          <w:rFonts w:ascii="Times New Roman" w:hAnsi="Times New Roman" w:cs="Times New Roman"/>
          <w:sz w:val="20"/>
          <w:szCs w:val="20"/>
        </w:rPr>
        <w:t xml:space="preserve">), maximum release by 10µM Ionomycin is also shown which is not rescued by </w:t>
      </w:r>
      <w:proofErr w:type="spellStart"/>
      <w:r w:rsidRPr="00085EFF">
        <w:rPr>
          <w:rFonts w:ascii="Times New Roman" w:hAnsi="Times New Roman" w:cs="Times New Roman"/>
          <w:sz w:val="20"/>
          <w:szCs w:val="20"/>
        </w:rPr>
        <w:t>CsA</w:t>
      </w:r>
      <w:proofErr w:type="spellEnd"/>
      <w:r w:rsidRPr="00085EFF">
        <w:rPr>
          <w:rFonts w:ascii="Times New Roman" w:hAnsi="Times New Roman" w:cs="Times New Roman"/>
          <w:sz w:val="20"/>
          <w:szCs w:val="20"/>
        </w:rPr>
        <w:t xml:space="preserve"> (unlike 1µM Ionomycin, data not shown). Data are normalised to maximal release (by 10µM Ionomycin). 2-way ANOVA with </w:t>
      </w:r>
      <w:proofErr w:type="spellStart"/>
      <w:r w:rsidRPr="00085EFF">
        <w:rPr>
          <w:rFonts w:ascii="Times New Roman" w:hAnsi="Times New Roman" w:cs="Times New Roman"/>
          <w:sz w:val="20"/>
          <w:szCs w:val="20"/>
        </w:rPr>
        <w:t>Šídák’s</w:t>
      </w:r>
      <w:proofErr w:type="spellEnd"/>
      <w:r w:rsidRPr="00085EFF">
        <w:rPr>
          <w:rFonts w:ascii="Times New Roman" w:hAnsi="Times New Roman" w:cs="Times New Roman"/>
          <w:sz w:val="20"/>
          <w:szCs w:val="20"/>
        </w:rPr>
        <w:t xml:space="preserve"> multiple comparison test, * p≤0·05, ** p≤0·005, **** p≤0·0001.</w:t>
      </w:r>
    </w:p>
    <w:p w14:paraId="7F5494DE" w14:textId="77777777" w:rsidR="00434029" w:rsidRPr="00085EFF" w:rsidRDefault="00434029" w:rsidP="00434029">
      <w:pPr>
        <w:rPr>
          <w:rFonts w:ascii="Times New Roman" w:hAnsi="Times New Roman" w:cs="Times New Roman"/>
          <w:b/>
          <w:sz w:val="20"/>
          <w:szCs w:val="20"/>
        </w:rPr>
      </w:pPr>
      <w:r w:rsidRPr="00085EFF">
        <w:rPr>
          <w:rFonts w:ascii="Times New Roman" w:hAnsi="Times New Roman" w:cs="Times New Roman"/>
          <w:b/>
          <w:sz w:val="20"/>
          <w:szCs w:val="20"/>
        </w:rPr>
        <w:br w:type="page"/>
      </w:r>
    </w:p>
    <w:p w14:paraId="6AE000E8" w14:textId="77777777" w:rsidR="00434029" w:rsidRDefault="00434029" w:rsidP="00434029">
      <w:pPr>
        <w:spacing w:line="480" w:lineRule="auto"/>
        <w:rPr>
          <w:rFonts w:ascii="Times New Roman" w:hAnsi="Times New Roman" w:cs="Times New Roman"/>
          <w:b/>
          <w:bCs/>
          <w:noProof/>
          <w:sz w:val="20"/>
          <w:szCs w:val="20"/>
          <w:lang w:eastAsia="en-GB"/>
        </w:rPr>
      </w:pPr>
      <w:r>
        <w:rPr>
          <w:rFonts w:ascii="Times New Roman" w:hAnsi="Times New Roman" w:cs="Times New Roman"/>
          <w:b/>
          <w:bCs/>
          <w:noProof/>
          <w:sz w:val="20"/>
          <w:szCs w:val="20"/>
          <w:lang w:eastAsia="en-GB"/>
        </w:rPr>
        <w:lastRenderedPageBreak/>
        <w:drawing>
          <wp:inline distT="0" distB="0" distL="0" distR="0" wp14:anchorId="5DBB80B7" wp14:editId="7D45E4BD">
            <wp:extent cx="5731510" cy="1933575"/>
            <wp:effectExtent l="0" t="0" r="2540" b="9525"/>
            <wp:docPr id="15" name="Picture 15"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diagram of a graph&#10;&#10;Description automatically generated with medium confidence"/>
                    <pic:cNvPicPr/>
                  </pic:nvPicPr>
                  <pic:blipFill rotWithShape="1">
                    <a:blip r:embed="rId20" cstate="print">
                      <a:extLst>
                        <a:ext uri="{28A0092B-C50C-407E-A947-70E740481C1C}">
                          <a14:useLocalDpi xmlns:a14="http://schemas.microsoft.com/office/drawing/2010/main" val="0"/>
                        </a:ext>
                      </a:extLst>
                    </a:blip>
                    <a:srcRect t="37142" b="37557"/>
                    <a:stretch/>
                  </pic:blipFill>
                  <pic:spPr bwMode="auto">
                    <a:xfrm>
                      <a:off x="0" y="0"/>
                      <a:ext cx="5731510" cy="1933575"/>
                    </a:xfrm>
                    <a:prstGeom prst="rect">
                      <a:avLst/>
                    </a:prstGeom>
                    <a:ln>
                      <a:noFill/>
                    </a:ln>
                    <a:extLst>
                      <a:ext uri="{53640926-AAD7-44D8-BBD7-CCE9431645EC}">
                        <a14:shadowObscured xmlns:a14="http://schemas.microsoft.com/office/drawing/2010/main"/>
                      </a:ext>
                    </a:extLst>
                  </pic:spPr>
                </pic:pic>
              </a:graphicData>
            </a:graphic>
          </wp:inline>
        </w:drawing>
      </w:r>
    </w:p>
    <w:p w14:paraId="2E8FB2A7" w14:textId="77777777" w:rsidR="00434029" w:rsidRPr="00085EFF" w:rsidRDefault="00434029" w:rsidP="00434029">
      <w:pPr>
        <w:spacing w:line="480" w:lineRule="auto"/>
        <w:rPr>
          <w:rFonts w:ascii="Times New Roman" w:hAnsi="Times New Roman" w:cs="Times New Roman"/>
          <w:sz w:val="20"/>
          <w:szCs w:val="20"/>
        </w:rPr>
      </w:pPr>
      <w:r w:rsidRPr="00085EFF">
        <w:rPr>
          <w:rFonts w:ascii="Times New Roman" w:hAnsi="Times New Roman" w:cs="Times New Roman"/>
          <w:b/>
          <w:bCs/>
          <w:sz w:val="20"/>
          <w:szCs w:val="20"/>
        </w:rPr>
        <w:t>S</w:t>
      </w:r>
      <w:r w:rsidRPr="00085EFF">
        <w:rPr>
          <w:rFonts w:ascii="Times New Roman" w:hAnsi="Times New Roman" w:cs="Times New Roman"/>
          <w:b/>
          <w:sz w:val="20"/>
          <w:szCs w:val="20"/>
        </w:rPr>
        <w:t xml:space="preserve">uppl. Fig S3·5: Forcing cellular bioenergetics to mitochondrial ATP generation by using Galactose media enhances the effect of Navitoclax and BAM15 combination. </w:t>
      </w:r>
      <w:r>
        <w:rPr>
          <w:rFonts w:ascii="Times New Roman" w:hAnsi="Times New Roman" w:cs="Times New Roman"/>
          <w:sz w:val="20"/>
          <w:szCs w:val="20"/>
        </w:rPr>
        <w:t>(a</w:t>
      </w:r>
      <w:r w:rsidRPr="00085EFF">
        <w:rPr>
          <w:rFonts w:ascii="Times New Roman" w:hAnsi="Times New Roman" w:cs="Times New Roman"/>
          <w:sz w:val="20"/>
          <w:szCs w:val="20"/>
        </w:rPr>
        <w:t xml:space="preserve">) </w:t>
      </w:r>
      <w:bookmarkStart w:id="3" w:name="OLE_LINK1"/>
      <w:r w:rsidRPr="00085EFF">
        <w:rPr>
          <w:rFonts w:ascii="Times New Roman" w:hAnsi="Times New Roman" w:cs="Times New Roman"/>
          <w:sz w:val="20"/>
          <w:szCs w:val="20"/>
        </w:rPr>
        <w:t>Highest Single Agent analysis showing cell viability in senescent HDFs compared to control for Navitoclax and BAM15 in glucose free, galactose (5.5mM) containing media. Synergy/antagonism is shown by colour and, synergy score with change from expected value. N=3, *p&lt;0·05. Peak synergistic concentration requires a lower dose of BAM15 compared to normal media (see Fig. 3A for comparison).</w:t>
      </w:r>
    </w:p>
    <w:bookmarkEnd w:id="3"/>
    <w:p w14:paraId="59C57992" w14:textId="77777777" w:rsidR="00434029" w:rsidRPr="00085EFF" w:rsidRDefault="00434029" w:rsidP="00434029">
      <w:pPr>
        <w:rPr>
          <w:rFonts w:ascii="Times New Roman" w:hAnsi="Times New Roman" w:cs="Times New Roman"/>
          <w:b/>
          <w:bCs/>
          <w:sz w:val="20"/>
          <w:szCs w:val="20"/>
        </w:rPr>
      </w:pPr>
      <w:r w:rsidRPr="00085EFF">
        <w:rPr>
          <w:rFonts w:ascii="Times New Roman" w:hAnsi="Times New Roman" w:cs="Times New Roman"/>
          <w:b/>
          <w:bCs/>
          <w:sz w:val="20"/>
          <w:szCs w:val="20"/>
        </w:rPr>
        <w:br w:type="page"/>
      </w:r>
    </w:p>
    <w:p w14:paraId="07D5CC21" w14:textId="77777777" w:rsidR="00434029" w:rsidRPr="00085EFF" w:rsidRDefault="00434029" w:rsidP="00434029">
      <w:pPr>
        <w:rPr>
          <w:rFonts w:ascii="Times New Roman" w:hAnsi="Times New Roman" w:cs="Times New Roman"/>
          <w:b/>
          <w:sz w:val="20"/>
          <w:szCs w:val="20"/>
        </w:rPr>
      </w:pPr>
      <w:r>
        <w:rPr>
          <w:rFonts w:ascii="Times New Roman" w:hAnsi="Times New Roman" w:cs="Times New Roman"/>
          <w:b/>
          <w:noProof/>
          <w:sz w:val="20"/>
          <w:szCs w:val="20"/>
          <w:lang w:eastAsia="en-GB"/>
        </w:rPr>
        <w:lastRenderedPageBreak/>
        <w:drawing>
          <wp:inline distT="0" distB="0" distL="0" distR="0" wp14:anchorId="7D6514F4" wp14:editId="29E1BCDE">
            <wp:extent cx="5731510" cy="3362325"/>
            <wp:effectExtent l="0" t="0" r="2540" b="9525"/>
            <wp:docPr id="16" name="Picture 16" descr="A collage of graphs and diagr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collage of graphs and diagrams&#10;&#10;Description automatically generated"/>
                    <pic:cNvPicPr/>
                  </pic:nvPicPr>
                  <pic:blipFill rotWithShape="1">
                    <a:blip r:embed="rId21" cstate="print">
                      <a:extLst>
                        <a:ext uri="{28A0092B-C50C-407E-A947-70E740481C1C}">
                          <a14:useLocalDpi xmlns:a14="http://schemas.microsoft.com/office/drawing/2010/main" val="0"/>
                        </a:ext>
                      </a:extLst>
                    </a:blip>
                    <a:srcRect t="3242" b="52762"/>
                    <a:stretch/>
                  </pic:blipFill>
                  <pic:spPr bwMode="auto">
                    <a:xfrm>
                      <a:off x="0" y="0"/>
                      <a:ext cx="5731510" cy="3362325"/>
                    </a:xfrm>
                    <a:prstGeom prst="rect">
                      <a:avLst/>
                    </a:prstGeom>
                    <a:ln>
                      <a:noFill/>
                    </a:ln>
                    <a:extLst>
                      <a:ext uri="{53640926-AAD7-44D8-BBD7-CCE9431645EC}">
                        <a14:shadowObscured xmlns:a14="http://schemas.microsoft.com/office/drawing/2010/main"/>
                      </a:ext>
                    </a:extLst>
                  </pic:spPr>
                </pic:pic>
              </a:graphicData>
            </a:graphic>
          </wp:inline>
        </w:drawing>
      </w:r>
    </w:p>
    <w:p w14:paraId="3004CBA8" w14:textId="77777777" w:rsidR="00434029" w:rsidRPr="00085EFF" w:rsidRDefault="00434029" w:rsidP="00434029">
      <w:pPr>
        <w:spacing w:line="480" w:lineRule="auto"/>
        <w:rPr>
          <w:rFonts w:ascii="Times New Roman" w:hAnsi="Times New Roman" w:cs="Times New Roman"/>
          <w:bCs/>
          <w:sz w:val="20"/>
          <w:szCs w:val="20"/>
        </w:rPr>
      </w:pPr>
      <w:r w:rsidRPr="00085EFF">
        <w:rPr>
          <w:rFonts w:ascii="Times New Roman" w:hAnsi="Times New Roman" w:cs="Times New Roman"/>
          <w:b/>
          <w:sz w:val="20"/>
          <w:szCs w:val="20"/>
        </w:rPr>
        <w:t xml:space="preserve">Suppl. Fig S3·6: Combination with the uncoupler BAM15 synergistically enhances the killing efficacy of Navitoclax for both senescent and non-senescent tumour cells. </w:t>
      </w:r>
      <w:r>
        <w:rPr>
          <w:rFonts w:ascii="Times New Roman" w:hAnsi="Times New Roman" w:cs="Times New Roman"/>
          <w:sz w:val="20"/>
          <w:szCs w:val="20"/>
        </w:rPr>
        <w:t>(a-c</w:t>
      </w:r>
      <w:r w:rsidRPr="00085EFF">
        <w:rPr>
          <w:rFonts w:ascii="Times New Roman" w:hAnsi="Times New Roman" w:cs="Times New Roman"/>
          <w:bCs/>
          <w:sz w:val="20"/>
          <w:szCs w:val="20"/>
        </w:rPr>
        <w:t>) Titration curves for non-senescent (red) and se</w:t>
      </w:r>
      <w:r>
        <w:rPr>
          <w:rFonts w:ascii="Times New Roman" w:hAnsi="Times New Roman" w:cs="Times New Roman"/>
          <w:bCs/>
          <w:sz w:val="20"/>
          <w:szCs w:val="20"/>
        </w:rPr>
        <w:t>nescent (yellow) tumour cells (a: 1301; b: HL60, c</w:t>
      </w:r>
      <w:r w:rsidRPr="00085EFF">
        <w:rPr>
          <w:rFonts w:ascii="Times New Roman" w:hAnsi="Times New Roman" w:cs="Times New Roman"/>
          <w:bCs/>
          <w:sz w:val="20"/>
          <w:szCs w:val="20"/>
        </w:rPr>
        <w:t>: CT-2A) with (full symbols) and without (open symbols) 10</w:t>
      </w:r>
      <w:r>
        <w:rPr>
          <w:rFonts w:ascii="Times New Roman" w:hAnsi="Times New Roman" w:cs="Times New Roman"/>
          <w:bCs/>
          <w:sz w:val="20"/>
          <w:szCs w:val="20"/>
        </w:rPr>
        <w:t>µ</w:t>
      </w:r>
      <w:r w:rsidRPr="00085EFF">
        <w:rPr>
          <w:rFonts w:ascii="Times New Roman" w:hAnsi="Times New Roman" w:cs="Times New Roman"/>
          <w:bCs/>
          <w:sz w:val="20"/>
          <w:szCs w:val="20"/>
        </w:rPr>
        <w:t>M BAM15. Senescence was</w:t>
      </w:r>
      <w:r>
        <w:rPr>
          <w:rFonts w:ascii="Times New Roman" w:hAnsi="Times New Roman" w:cs="Times New Roman"/>
          <w:bCs/>
          <w:sz w:val="20"/>
          <w:szCs w:val="20"/>
        </w:rPr>
        <w:t xml:space="preserve"> induced by (a-b) X-Ray irradiation,</w:t>
      </w:r>
      <w:r w:rsidRPr="00085EFF">
        <w:rPr>
          <w:rFonts w:ascii="Times New Roman" w:hAnsi="Times New Roman" w:cs="Times New Roman"/>
          <w:bCs/>
          <w:sz w:val="20"/>
          <w:szCs w:val="20"/>
        </w:rPr>
        <w:t xml:space="preserve"> or</w:t>
      </w:r>
      <w:r>
        <w:rPr>
          <w:rFonts w:ascii="Times New Roman" w:hAnsi="Times New Roman" w:cs="Times New Roman"/>
          <w:bCs/>
          <w:sz w:val="20"/>
          <w:szCs w:val="20"/>
        </w:rPr>
        <w:t xml:space="preserve"> (c)</w:t>
      </w:r>
      <w:r w:rsidRPr="00085EFF">
        <w:rPr>
          <w:rFonts w:ascii="Times New Roman" w:hAnsi="Times New Roman" w:cs="Times New Roman"/>
          <w:bCs/>
          <w:sz w:val="20"/>
          <w:szCs w:val="20"/>
        </w:rPr>
        <w:t xml:space="preserve"> </w:t>
      </w:r>
      <w:r>
        <w:rPr>
          <w:rFonts w:ascii="Times New Roman" w:hAnsi="Times New Roman" w:cs="Times New Roman"/>
          <w:bCs/>
          <w:sz w:val="20"/>
          <w:szCs w:val="20"/>
        </w:rPr>
        <w:t>irradiation plus TMZ treatment. (d</w:t>
      </w:r>
      <w:r w:rsidRPr="00085EFF">
        <w:rPr>
          <w:rFonts w:ascii="Times New Roman" w:hAnsi="Times New Roman" w:cs="Times New Roman"/>
          <w:bCs/>
          <w:sz w:val="20"/>
          <w:szCs w:val="20"/>
        </w:rPr>
        <w:t xml:space="preserve">) </w:t>
      </w:r>
      <w:r w:rsidRPr="00085EFF">
        <w:rPr>
          <w:rFonts w:ascii="Times New Roman" w:hAnsi="Times New Roman" w:cs="Times New Roman"/>
          <w:sz w:val="20"/>
          <w:szCs w:val="20"/>
        </w:rPr>
        <w:t xml:space="preserve">Highest Single Agent analysis showing cell viability compared to control with combinations of Navitoclax and BAM15 in </w:t>
      </w:r>
      <w:r>
        <w:rPr>
          <w:rFonts w:ascii="Times New Roman" w:hAnsi="Times New Roman" w:cs="Times New Roman"/>
          <w:sz w:val="20"/>
          <w:szCs w:val="20"/>
        </w:rPr>
        <w:t xml:space="preserve">irradiation plus TMZ induced senescent </w:t>
      </w:r>
      <w:r w:rsidRPr="00085EFF">
        <w:rPr>
          <w:rFonts w:ascii="Times New Roman" w:hAnsi="Times New Roman" w:cs="Times New Roman"/>
          <w:sz w:val="20"/>
          <w:szCs w:val="20"/>
        </w:rPr>
        <w:t xml:space="preserve">CT-2As. Synergy/antagonism is shown by colour and synergy score with change from expected value. </w:t>
      </w:r>
      <w:r w:rsidRPr="00085EFF">
        <w:rPr>
          <w:rFonts w:ascii="Times New Roman" w:hAnsi="Times New Roman" w:cs="Times New Roman"/>
          <w:bCs/>
          <w:sz w:val="20"/>
          <w:szCs w:val="20"/>
        </w:rPr>
        <w:t>N=4, *p&lt;0·05.</w:t>
      </w:r>
    </w:p>
    <w:p w14:paraId="4305B250" w14:textId="77777777" w:rsidR="00434029" w:rsidRPr="00085EFF" w:rsidRDefault="00434029" w:rsidP="00434029">
      <w:pPr>
        <w:rPr>
          <w:rFonts w:ascii="Times New Roman" w:hAnsi="Times New Roman" w:cs="Times New Roman"/>
          <w:bCs/>
          <w:sz w:val="20"/>
          <w:szCs w:val="20"/>
        </w:rPr>
      </w:pPr>
      <w:r w:rsidRPr="00085EFF">
        <w:rPr>
          <w:rFonts w:ascii="Times New Roman" w:hAnsi="Times New Roman" w:cs="Times New Roman"/>
          <w:bCs/>
          <w:sz w:val="20"/>
          <w:szCs w:val="20"/>
        </w:rPr>
        <w:br w:type="page"/>
      </w:r>
    </w:p>
    <w:p w14:paraId="4C968F70" w14:textId="77777777" w:rsidR="00434029" w:rsidRPr="00085EFF" w:rsidRDefault="00434029" w:rsidP="00434029">
      <w:pPr>
        <w:rPr>
          <w:rFonts w:ascii="Times New Roman" w:hAnsi="Times New Roman" w:cs="Times New Roman"/>
          <w:bCs/>
          <w:sz w:val="20"/>
          <w:szCs w:val="20"/>
        </w:rPr>
      </w:pPr>
      <w:r>
        <w:rPr>
          <w:rFonts w:ascii="Times New Roman" w:hAnsi="Times New Roman" w:cs="Times New Roman"/>
          <w:bCs/>
          <w:noProof/>
          <w:sz w:val="20"/>
          <w:szCs w:val="20"/>
          <w:lang w:eastAsia="en-GB"/>
        </w:rPr>
        <w:lastRenderedPageBreak/>
        <w:drawing>
          <wp:inline distT="0" distB="0" distL="0" distR="0" wp14:anchorId="54175D99" wp14:editId="1F6EA554">
            <wp:extent cx="5731510" cy="3495675"/>
            <wp:effectExtent l="0" t="0" r="2540" b="9525"/>
            <wp:docPr id="17" name="Picture 17" descr="A collage of graphs and diagr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collage of graphs and diagrams&#10;&#10;Description automatically generated"/>
                    <pic:cNvPicPr/>
                  </pic:nvPicPr>
                  <pic:blipFill rotWithShape="1">
                    <a:blip r:embed="rId21" cstate="print">
                      <a:extLst>
                        <a:ext uri="{28A0092B-C50C-407E-A947-70E740481C1C}">
                          <a14:useLocalDpi xmlns:a14="http://schemas.microsoft.com/office/drawing/2010/main" val="0"/>
                        </a:ext>
                      </a:extLst>
                    </a:blip>
                    <a:srcRect t="47362" b="6897"/>
                    <a:stretch/>
                  </pic:blipFill>
                  <pic:spPr bwMode="auto">
                    <a:xfrm>
                      <a:off x="0" y="0"/>
                      <a:ext cx="5731510" cy="3495675"/>
                    </a:xfrm>
                    <a:prstGeom prst="rect">
                      <a:avLst/>
                    </a:prstGeom>
                    <a:ln>
                      <a:noFill/>
                    </a:ln>
                    <a:extLst>
                      <a:ext uri="{53640926-AAD7-44D8-BBD7-CCE9431645EC}">
                        <a14:shadowObscured xmlns:a14="http://schemas.microsoft.com/office/drawing/2010/main"/>
                      </a:ext>
                    </a:extLst>
                  </pic:spPr>
                </pic:pic>
              </a:graphicData>
            </a:graphic>
          </wp:inline>
        </w:drawing>
      </w:r>
    </w:p>
    <w:p w14:paraId="47099680" w14:textId="77777777" w:rsidR="00434029" w:rsidRPr="00085EFF" w:rsidRDefault="00434029" w:rsidP="00434029">
      <w:pPr>
        <w:spacing w:line="480" w:lineRule="auto"/>
        <w:rPr>
          <w:rFonts w:ascii="Times New Roman" w:hAnsi="Times New Roman" w:cs="Times New Roman"/>
          <w:bCs/>
          <w:sz w:val="20"/>
          <w:szCs w:val="20"/>
        </w:rPr>
      </w:pPr>
      <w:r w:rsidRPr="00085EFF">
        <w:rPr>
          <w:rFonts w:ascii="Times New Roman" w:hAnsi="Times New Roman" w:cs="Times New Roman"/>
          <w:b/>
          <w:sz w:val="20"/>
          <w:szCs w:val="20"/>
        </w:rPr>
        <w:t xml:space="preserve">Suppl. Fig S3·7: Mcl-1 inhibition further enhances the killing effect of the Navitoclax/BAM15 combination. </w:t>
      </w:r>
      <w:r w:rsidRPr="00BD7375">
        <w:rPr>
          <w:rFonts w:ascii="Times New Roman" w:hAnsi="Times New Roman" w:cs="Times New Roman"/>
          <w:sz w:val="20"/>
          <w:szCs w:val="20"/>
        </w:rPr>
        <w:t>(a</w:t>
      </w:r>
      <w:r w:rsidRPr="00085EFF">
        <w:rPr>
          <w:rFonts w:ascii="Times New Roman" w:hAnsi="Times New Roman" w:cs="Times New Roman"/>
          <w:bCs/>
          <w:sz w:val="20"/>
          <w:szCs w:val="20"/>
        </w:rPr>
        <w:t>-</w:t>
      </w:r>
      <w:r>
        <w:rPr>
          <w:rFonts w:ascii="Times New Roman" w:hAnsi="Times New Roman" w:cs="Times New Roman"/>
          <w:bCs/>
          <w:sz w:val="20"/>
          <w:szCs w:val="20"/>
        </w:rPr>
        <w:t>b</w:t>
      </w:r>
      <w:r w:rsidRPr="00085EFF">
        <w:rPr>
          <w:rFonts w:ascii="Times New Roman" w:hAnsi="Times New Roman" w:cs="Times New Roman"/>
          <w:bCs/>
          <w:sz w:val="20"/>
          <w:szCs w:val="20"/>
        </w:rPr>
        <w:t>) Titration curves for senescent CT-2A (</w:t>
      </w:r>
      <w:r>
        <w:rPr>
          <w:rFonts w:ascii="Times New Roman" w:hAnsi="Times New Roman" w:cs="Times New Roman"/>
          <w:bCs/>
          <w:sz w:val="20"/>
          <w:szCs w:val="20"/>
        </w:rPr>
        <w:t>a</w:t>
      </w:r>
      <w:r w:rsidRPr="00085EFF">
        <w:rPr>
          <w:rFonts w:ascii="Times New Roman" w:hAnsi="Times New Roman" w:cs="Times New Roman"/>
          <w:bCs/>
          <w:sz w:val="20"/>
          <w:szCs w:val="20"/>
        </w:rPr>
        <w:t>, senescence induction by i</w:t>
      </w:r>
      <w:r>
        <w:rPr>
          <w:rFonts w:ascii="Times New Roman" w:hAnsi="Times New Roman" w:cs="Times New Roman"/>
          <w:bCs/>
          <w:sz w:val="20"/>
          <w:szCs w:val="20"/>
        </w:rPr>
        <w:t>rradiation plus TMZ) and MRC5 (b</w:t>
      </w:r>
      <w:r w:rsidRPr="00085EFF">
        <w:rPr>
          <w:rFonts w:ascii="Times New Roman" w:hAnsi="Times New Roman" w:cs="Times New Roman"/>
          <w:bCs/>
          <w:sz w:val="20"/>
          <w:szCs w:val="20"/>
        </w:rPr>
        <w:t>, senescence induction by irradiation) cells with (closed symbols) or without (open symbols) 10</w:t>
      </w:r>
      <w:r>
        <w:rPr>
          <w:rFonts w:ascii="Times New Roman" w:hAnsi="Times New Roman" w:cs="Times New Roman"/>
          <w:bCs/>
          <w:sz w:val="20"/>
          <w:szCs w:val="20"/>
        </w:rPr>
        <w:t>µ</w:t>
      </w:r>
      <w:r w:rsidRPr="00085EFF">
        <w:rPr>
          <w:rFonts w:ascii="Times New Roman" w:hAnsi="Times New Roman" w:cs="Times New Roman"/>
          <w:bCs/>
          <w:sz w:val="20"/>
          <w:szCs w:val="20"/>
        </w:rPr>
        <w:t>M BAM15 and with (blue) or without (yellow) 1</w:t>
      </w:r>
      <w:r>
        <w:rPr>
          <w:rFonts w:ascii="Times New Roman" w:hAnsi="Times New Roman" w:cs="Times New Roman"/>
          <w:bCs/>
          <w:sz w:val="20"/>
          <w:szCs w:val="20"/>
        </w:rPr>
        <w:t>µ</w:t>
      </w:r>
      <w:r w:rsidRPr="00085EFF">
        <w:rPr>
          <w:rFonts w:ascii="Times New Roman" w:hAnsi="Times New Roman" w:cs="Times New Roman"/>
          <w:bCs/>
          <w:sz w:val="20"/>
          <w:szCs w:val="20"/>
        </w:rPr>
        <w:t xml:space="preserve">M of the Mcl-1 inhibitor S63845. </w:t>
      </w:r>
      <w:r>
        <w:rPr>
          <w:rFonts w:ascii="Times New Roman" w:hAnsi="Times New Roman" w:cs="Times New Roman"/>
          <w:bCs/>
          <w:sz w:val="20"/>
          <w:szCs w:val="20"/>
        </w:rPr>
        <w:t>(c</w:t>
      </w:r>
      <w:r w:rsidRPr="00085EFF">
        <w:rPr>
          <w:rFonts w:ascii="Times New Roman" w:hAnsi="Times New Roman" w:cs="Times New Roman"/>
          <w:bCs/>
          <w:sz w:val="20"/>
          <w:szCs w:val="20"/>
        </w:rPr>
        <w:t xml:space="preserve">) </w:t>
      </w:r>
      <w:r w:rsidRPr="00085EFF">
        <w:rPr>
          <w:rFonts w:ascii="Times New Roman" w:hAnsi="Times New Roman" w:cs="Times New Roman"/>
          <w:sz w:val="20"/>
          <w:szCs w:val="20"/>
        </w:rPr>
        <w:t xml:space="preserve">Highest Single Agent analysis showing cell viability compared to control with </w:t>
      </w:r>
      <w:r w:rsidRPr="00085EFF">
        <w:rPr>
          <w:rFonts w:ascii="Times New Roman" w:hAnsi="Times New Roman" w:cs="Times New Roman"/>
          <w:bCs/>
          <w:sz w:val="20"/>
          <w:szCs w:val="20"/>
        </w:rPr>
        <w:t>Navitoclax and S63845 in non-senescent HDFs</w:t>
      </w:r>
      <w:r w:rsidRPr="00085EFF">
        <w:rPr>
          <w:rFonts w:ascii="Times New Roman" w:hAnsi="Times New Roman" w:cs="Times New Roman"/>
          <w:sz w:val="20"/>
          <w:szCs w:val="20"/>
        </w:rPr>
        <w:t>. Synergy/antagonism is shown by colour and, synergy score with change from expected value.</w:t>
      </w:r>
      <w:r w:rsidRPr="00085EFF">
        <w:rPr>
          <w:rFonts w:ascii="Times New Roman" w:hAnsi="Times New Roman" w:cs="Times New Roman"/>
          <w:bCs/>
          <w:sz w:val="20"/>
          <w:szCs w:val="20"/>
        </w:rPr>
        <w:t xml:space="preserve"> N=2, *p&lt;0·05. Data are Mean ± SEM from 2-9 experiments.</w:t>
      </w:r>
    </w:p>
    <w:p w14:paraId="55DF8C08" w14:textId="77777777" w:rsidR="00434029" w:rsidRPr="00085EFF" w:rsidRDefault="00434029" w:rsidP="00434029">
      <w:pPr>
        <w:rPr>
          <w:rFonts w:ascii="Times New Roman" w:hAnsi="Times New Roman" w:cs="Times New Roman"/>
          <w:b/>
          <w:sz w:val="20"/>
          <w:szCs w:val="20"/>
        </w:rPr>
      </w:pPr>
      <w:r w:rsidRPr="00085EFF">
        <w:rPr>
          <w:rFonts w:ascii="Times New Roman" w:hAnsi="Times New Roman" w:cs="Times New Roman"/>
          <w:b/>
          <w:sz w:val="20"/>
          <w:szCs w:val="20"/>
        </w:rPr>
        <w:br w:type="page"/>
      </w:r>
    </w:p>
    <w:p w14:paraId="7C0BFF72" w14:textId="77777777" w:rsidR="00434029" w:rsidRPr="00085EFF" w:rsidRDefault="00434029" w:rsidP="00434029">
      <w:pPr>
        <w:rPr>
          <w:rFonts w:ascii="Times New Roman" w:hAnsi="Times New Roman" w:cs="Times New Roman"/>
          <w:b/>
          <w:sz w:val="20"/>
          <w:szCs w:val="20"/>
        </w:rPr>
      </w:pPr>
    </w:p>
    <w:p w14:paraId="7353B1DF" w14:textId="77777777" w:rsidR="00434029" w:rsidRPr="00085EFF" w:rsidRDefault="00434029" w:rsidP="00434029">
      <w:pPr>
        <w:jc w:val="center"/>
        <w:rPr>
          <w:rFonts w:ascii="Times New Roman" w:hAnsi="Times New Roman" w:cs="Times New Roman"/>
          <w:b/>
          <w:sz w:val="20"/>
          <w:szCs w:val="20"/>
        </w:rPr>
      </w:pPr>
      <w:r w:rsidRPr="00085EFF">
        <w:rPr>
          <w:rFonts w:ascii="Times New Roman" w:hAnsi="Times New Roman" w:cs="Times New Roman"/>
          <w:noProof/>
          <w:sz w:val="20"/>
          <w:szCs w:val="20"/>
          <w:lang w:eastAsia="en-GB"/>
        </w:rPr>
        <w:drawing>
          <wp:inline distT="0" distB="0" distL="0" distR="0" wp14:anchorId="72C94CD2" wp14:editId="2F95152B">
            <wp:extent cx="5003597" cy="4524081"/>
            <wp:effectExtent l="0" t="0" r="6985" b="0"/>
            <wp:docPr id="2" name="Picture 1" descr="A diagram of a treat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284379" name="Picture 1" descr="A diagram of a treatment&#10;&#10;Description automatically generated"/>
                    <pic:cNvPicPr/>
                  </pic:nvPicPr>
                  <pic:blipFill>
                    <a:blip r:embed="rId22"/>
                    <a:stretch>
                      <a:fillRect/>
                    </a:stretch>
                  </pic:blipFill>
                  <pic:spPr>
                    <a:xfrm>
                      <a:off x="0" y="0"/>
                      <a:ext cx="5015493" cy="4534837"/>
                    </a:xfrm>
                    <a:prstGeom prst="rect">
                      <a:avLst/>
                    </a:prstGeom>
                  </pic:spPr>
                </pic:pic>
              </a:graphicData>
            </a:graphic>
          </wp:inline>
        </w:drawing>
      </w:r>
    </w:p>
    <w:p w14:paraId="6CDBA2C8" w14:textId="77777777" w:rsidR="00434029" w:rsidRPr="00085EFF" w:rsidRDefault="00434029" w:rsidP="00434029">
      <w:pPr>
        <w:rPr>
          <w:rFonts w:ascii="Times New Roman" w:hAnsi="Times New Roman" w:cs="Times New Roman"/>
          <w:b/>
          <w:sz w:val="20"/>
          <w:szCs w:val="20"/>
        </w:rPr>
      </w:pPr>
      <w:r w:rsidRPr="00085EFF">
        <w:rPr>
          <w:rFonts w:ascii="Times New Roman" w:hAnsi="Times New Roman" w:cs="Times New Roman"/>
          <w:b/>
          <w:sz w:val="20"/>
          <w:szCs w:val="20"/>
        </w:rPr>
        <w:t> </w:t>
      </w:r>
    </w:p>
    <w:p w14:paraId="4100CCB7" w14:textId="77777777" w:rsidR="00434029" w:rsidRPr="00085EFF" w:rsidRDefault="00434029" w:rsidP="00434029">
      <w:pPr>
        <w:spacing w:line="480" w:lineRule="auto"/>
        <w:rPr>
          <w:rFonts w:ascii="Times New Roman" w:hAnsi="Times New Roman" w:cs="Times New Roman"/>
          <w:sz w:val="20"/>
          <w:szCs w:val="20"/>
        </w:rPr>
      </w:pPr>
      <w:r w:rsidRPr="00085EFF">
        <w:rPr>
          <w:rFonts w:ascii="Times New Roman" w:hAnsi="Times New Roman" w:cs="Times New Roman"/>
          <w:b/>
          <w:sz w:val="20"/>
          <w:szCs w:val="20"/>
        </w:rPr>
        <w:t>Suppl. Fig S4·</w:t>
      </w:r>
      <w:proofErr w:type="gramStart"/>
      <w:r w:rsidRPr="00085EFF">
        <w:rPr>
          <w:rFonts w:ascii="Times New Roman" w:hAnsi="Times New Roman" w:cs="Times New Roman"/>
          <w:b/>
          <w:sz w:val="20"/>
          <w:szCs w:val="20"/>
        </w:rPr>
        <w:t>1:.</w:t>
      </w:r>
      <w:proofErr w:type="gramEnd"/>
      <w:r w:rsidRPr="00085EFF">
        <w:rPr>
          <w:rFonts w:ascii="Times New Roman" w:hAnsi="Times New Roman" w:cs="Times New Roman"/>
          <w:b/>
          <w:sz w:val="20"/>
          <w:szCs w:val="20"/>
        </w:rPr>
        <w:t xml:space="preserve"> Kernel Density Estimation plot of Navitoclax oral gavage dosing regimens in published studies.</w:t>
      </w:r>
      <w:r w:rsidRPr="00085EFF">
        <w:rPr>
          <w:rFonts w:ascii="Times New Roman" w:hAnsi="Times New Roman" w:cs="Times New Roman"/>
          <w:bCs/>
          <w:sz w:val="20"/>
          <w:szCs w:val="20"/>
        </w:rPr>
        <w:t xml:space="preserve"> A PubMed search was performed as ((Navitoclax) OR (ABT-263)) AND (mouse) and papers ascertaining to senescence, senolytics and ageing in mice were selected from this list for inclusion (last updated 2023-04-04). Total days of treatment shown on the Y-axis (distribution curve of results on top), with dose of Navitoclax by oral gavage on the X-axis (distribution curve of results on right) for each dosing regimen identified (Regimens and references are given in supplemental table 1). Number of separate experimental sets per data point on the graph are shown.</w:t>
      </w:r>
    </w:p>
    <w:p w14:paraId="56BA5E46" w14:textId="77777777" w:rsidR="00434029" w:rsidRDefault="00434029" w:rsidP="00434029">
      <w:pPr>
        <w:spacing w:line="480" w:lineRule="auto"/>
        <w:rPr>
          <w:rFonts w:ascii="Times New Roman" w:hAnsi="Times New Roman" w:cs="Times New Roman"/>
          <w:b/>
          <w:noProof/>
          <w:sz w:val="20"/>
          <w:szCs w:val="20"/>
          <w:lang w:eastAsia="en-GB"/>
        </w:rPr>
      </w:pPr>
    </w:p>
    <w:p w14:paraId="46BF7C72" w14:textId="77777777" w:rsidR="00434029" w:rsidRDefault="00434029" w:rsidP="00434029">
      <w:pPr>
        <w:rPr>
          <w:rFonts w:ascii="Times New Roman" w:hAnsi="Times New Roman" w:cs="Times New Roman"/>
          <w:b/>
          <w:noProof/>
          <w:sz w:val="20"/>
          <w:szCs w:val="20"/>
          <w:lang w:eastAsia="en-GB"/>
        </w:rPr>
      </w:pPr>
      <w:r>
        <w:rPr>
          <w:rFonts w:ascii="Times New Roman" w:hAnsi="Times New Roman" w:cs="Times New Roman"/>
          <w:b/>
          <w:noProof/>
          <w:sz w:val="20"/>
          <w:szCs w:val="20"/>
          <w:lang w:eastAsia="en-GB"/>
        </w:rPr>
        <w:br w:type="page"/>
      </w:r>
    </w:p>
    <w:p w14:paraId="3B15F329" w14:textId="77777777" w:rsidR="00434029" w:rsidRDefault="00434029" w:rsidP="00434029">
      <w:pPr>
        <w:spacing w:line="480" w:lineRule="auto"/>
        <w:rPr>
          <w:rFonts w:ascii="Times New Roman" w:hAnsi="Times New Roman" w:cs="Times New Roman"/>
          <w:b/>
          <w:sz w:val="20"/>
          <w:szCs w:val="20"/>
        </w:rPr>
      </w:pPr>
      <w:r>
        <w:rPr>
          <w:rFonts w:ascii="Times New Roman" w:hAnsi="Times New Roman" w:cs="Times New Roman"/>
          <w:b/>
          <w:noProof/>
          <w:sz w:val="20"/>
          <w:szCs w:val="20"/>
          <w:lang w:eastAsia="en-GB"/>
        </w:rPr>
        <w:lastRenderedPageBreak/>
        <w:drawing>
          <wp:inline distT="0" distB="0" distL="0" distR="0" wp14:anchorId="0559D649" wp14:editId="43225B7B">
            <wp:extent cx="5731510" cy="5600700"/>
            <wp:effectExtent l="0" t="0" r="2540" b="0"/>
            <wp:docPr id="18" name="Picture 18"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graph&#10;&#10;Description automatically generated"/>
                    <pic:cNvPicPr/>
                  </pic:nvPicPr>
                  <pic:blipFill rotWithShape="1">
                    <a:blip r:embed="rId23" cstate="print">
                      <a:extLst>
                        <a:ext uri="{28A0092B-C50C-407E-A947-70E740481C1C}">
                          <a14:useLocalDpi xmlns:a14="http://schemas.microsoft.com/office/drawing/2010/main" val="0"/>
                        </a:ext>
                      </a:extLst>
                    </a:blip>
                    <a:srcRect b="26714"/>
                    <a:stretch/>
                  </pic:blipFill>
                  <pic:spPr bwMode="auto">
                    <a:xfrm>
                      <a:off x="0" y="0"/>
                      <a:ext cx="5731510" cy="5600700"/>
                    </a:xfrm>
                    <a:prstGeom prst="rect">
                      <a:avLst/>
                    </a:prstGeom>
                    <a:ln>
                      <a:noFill/>
                    </a:ln>
                    <a:extLst>
                      <a:ext uri="{53640926-AAD7-44D8-BBD7-CCE9431645EC}">
                        <a14:shadowObscured xmlns:a14="http://schemas.microsoft.com/office/drawing/2010/main"/>
                      </a:ext>
                    </a:extLst>
                  </pic:spPr>
                </pic:pic>
              </a:graphicData>
            </a:graphic>
          </wp:inline>
        </w:drawing>
      </w:r>
    </w:p>
    <w:p w14:paraId="541E4C40" w14:textId="77777777" w:rsidR="00434029" w:rsidRPr="00085EFF" w:rsidRDefault="00434029" w:rsidP="00434029">
      <w:pPr>
        <w:spacing w:line="480" w:lineRule="auto"/>
        <w:rPr>
          <w:rFonts w:ascii="Times New Roman" w:hAnsi="Times New Roman" w:cs="Times New Roman"/>
          <w:sz w:val="20"/>
          <w:szCs w:val="20"/>
        </w:rPr>
      </w:pPr>
      <w:r w:rsidRPr="00085EFF">
        <w:rPr>
          <w:rFonts w:ascii="Times New Roman" w:hAnsi="Times New Roman" w:cs="Times New Roman"/>
          <w:b/>
          <w:sz w:val="20"/>
          <w:szCs w:val="20"/>
        </w:rPr>
        <w:t xml:space="preserve">Suppl. Fig S4·2: Further data on physiological effects of the combined treatment </w:t>
      </w:r>
      <w:r w:rsidRPr="00085EFF">
        <w:rPr>
          <w:rFonts w:ascii="Times New Roman" w:hAnsi="Times New Roman" w:cs="Times New Roman"/>
          <w:b/>
          <w:i/>
          <w:sz w:val="20"/>
          <w:szCs w:val="20"/>
        </w:rPr>
        <w:t>in vivo</w:t>
      </w:r>
      <w:r w:rsidRPr="00085EFF">
        <w:rPr>
          <w:rFonts w:ascii="Times New Roman" w:hAnsi="Times New Roman" w:cs="Times New Roman"/>
          <w:b/>
          <w:sz w:val="20"/>
          <w:szCs w:val="20"/>
        </w:rPr>
        <w:t xml:space="preserve">. </w:t>
      </w:r>
      <w:r w:rsidRPr="00BD7375">
        <w:rPr>
          <w:rFonts w:ascii="Times New Roman" w:hAnsi="Times New Roman" w:cs="Times New Roman"/>
          <w:sz w:val="20"/>
          <w:szCs w:val="20"/>
        </w:rPr>
        <w:t>(a</w:t>
      </w:r>
      <w:r w:rsidRPr="00085EFF">
        <w:rPr>
          <w:rFonts w:ascii="Times New Roman" w:hAnsi="Times New Roman" w:cs="Times New Roman"/>
          <w:sz w:val="20"/>
          <w:szCs w:val="20"/>
        </w:rPr>
        <w:t xml:space="preserve">) Body mass of irradiated mice treated with the indicated interventions at end of study. </w:t>
      </w:r>
      <w:r>
        <w:rPr>
          <w:rFonts w:ascii="Times New Roman" w:hAnsi="Times New Roman" w:cs="Times New Roman"/>
          <w:sz w:val="20"/>
          <w:szCs w:val="20"/>
        </w:rPr>
        <w:t>(b</w:t>
      </w:r>
      <w:r w:rsidRPr="00085EFF">
        <w:rPr>
          <w:rFonts w:ascii="Times New Roman" w:hAnsi="Times New Roman" w:cs="Times New Roman"/>
          <w:sz w:val="20"/>
          <w:szCs w:val="20"/>
        </w:rPr>
        <w:t xml:space="preserve">) Impact of low Navitoclax alone (blue) on frailty. </w:t>
      </w:r>
      <w:r>
        <w:rPr>
          <w:rFonts w:ascii="Times New Roman" w:hAnsi="Times New Roman" w:cs="Times New Roman"/>
          <w:sz w:val="20"/>
          <w:szCs w:val="20"/>
        </w:rPr>
        <w:t>(c</w:t>
      </w:r>
      <w:r w:rsidRPr="00085EFF">
        <w:rPr>
          <w:rFonts w:ascii="Times New Roman" w:hAnsi="Times New Roman" w:cs="Times New Roman"/>
          <w:sz w:val="20"/>
          <w:szCs w:val="20"/>
        </w:rPr>
        <w:t>) Impact of BAM15 alone (red) on fr</w:t>
      </w:r>
      <w:r>
        <w:rPr>
          <w:rFonts w:ascii="Times New Roman" w:hAnsi="Times New Roman" w:cs="Times New Roman"/>
          <w:sz w:val="20"/>
          <w:szCs w:val="20"/>
        </w:rPr>
        <w:t>ailty. Other data as in Figs. 4b</w:t>
      </w:r>
      <w:r w:rsidRPr="00085EFF">
        <w:rPr>
          <w:rFonts w:ascii="Times New Roman" w:hAnsi="Times New Roman" w:cs="Times New Roman"/>
          <w:sz w:val="20"/>
          <w:szCs w:val="20"/>
        </w:rPr>
        <w:t xml:space="preserve"> and </w:t>
      </w:r>
      <w:r>
        <w:rPr>
          <w:rFonts w:ascii="Times New Roman" w:hAnsi="Times New Roman" w:cs="Times New Roman"/>
          <w:sz w:val="20"/>
          <w:szCs w:val="20"/>
        </w:rPr>
        <w:t>c. (d</w:t>
      </w:r>
      <w:r w:rsidRPr="00085EFF">
        <w:rPr>
          <w:rFonts w:ascii="Times New Roman" w:hAnsi="Times New Roman" w:cs="Times New Roman"/>
          <w:sz w:val="20"/>
          <w:szCs w:val="20"/>
        </w:rPr>
        <w:t xml:space="preserve"> and F) Time to fall on a Rotarod for the indicated treatments at 2.5 months (left) and 5 months (right) past treatment. </w:t>
      </w:r>
      <w:r>
        <w:rPr>
          <w:rFonts w:ascii="Times New Roman" w:hAnsi="Times New Roman" w:cs="Times New Roman"/>
          <w:sz w:val="20"/>
          <w:szCs w:val="20"/>
        </w:rPr>
        <w:t>(e</w:t>
      </w:r>
      <w:r w:rsidRPr="00085EFF">
        <w:rPr>
          <w:rFonts w:ascii="Times New Roman" w:hAnsi="Times New Roman" w:cs="Times New Roman"/>
          <w:sz w:val="20"/>
          <w:szCs w:val="20"/>
        </w:rPr>
        <w:t xml:space="preserve"> and </w:t>
      </w:r>
      <w:r>
        <w:rPr>
          <w:rFonts w:ascii="Times New Roman" w:hAnsi="Times New Roman" w:cs="Times New Roman"/>
          <w:sz w:val="20"/>
          <w:szCs w:val="20"/>
        </w:rPr>
        <w:t>g</w:t>
      </w:r>
      <w:r w:rsidRPr="00085EFF">
        <w:rPr>
          <w:rFonts w:ascii="Times New Roman" w:hAnsi="Times New Roman" w:cs="Times New Roman"/>
          <w:sz w:val="20"/>
          <w:szCs w:val="20"/>
        </w:rPr>
        <w:t xml:space="preserve">) Liver enzyme ALT (left) and AST (right) concentrations in serum of irradiated mice treated with the indicated interventions at end of study. Comparisons by 1- or 2-way ANOVA as appropriate with </w:t>
      </w:r>
      <w:proofErr w:type="spellStart"/>
      <w:r w:rsidRPr="00085EFF">
        <w:rPr>
          <w:rFonts w:ascii="Times New Roman" w:hAnsi="Times New Roman" w:cs="Times New Roman"/>
          <w:sz w:val="20"/>
          <w:szCs w:val="20"/>
        </w:rPr>
        <w:t>Šídák’s</w:t>
      </w:r>
      <w:proofErr w:type="spellEnd"/>
      <w:r w:rsidRPr="00085EFF">
        <w:rPr>
          <w:rFonts w:ascii="Times New Roman" w:hAnsi="Times New Roman" w:cs="Times New Roman"/>
          <w:sz w:val="20"/>
          <w:szCs w:val="20"/>
        </w:rPr>
        <w:t xml:space="preserve"> multiple comparisons post-hoc test against the untreated irradiated control. N≥11.</w:t>
      </w:r>
    </w:p>
    <w:p w14:paraId="296023B8" w14:textId="77777777" w:rsidR="00434029" w:rsidRPr="00085EFF" w:rsidRDefault="00434029" w:rsidP="00434029">
      <w:pPr>
        <w:jc w:val="center"/>
        <w:rPr>
          <w:rFonts w:ascii="Times New Roman" w:eastAsia="Times New Roman" w:hAnsi="Times New Roman" w:cs="Times New Roman"/>
          <w:b/>
          <w:bCs/>
          <w:color w:val="000000"/>
          <w:sz w:val="20"/>
          <w:szCs w:val="20"/>
          <w:lang w:eastAsia="en-GB"/>
        </w:rPr>
        <w:sectPr w:rsidR="00434029" w:rsidRPr="00085EFF">
          <w:footerReference w:type="default" r:id="rId24"/>
          <w:pgSz w:w="11906" w:h="16838"/>
          <w:pgMar w:top="1440" w:right="1440" w:bottom="1440" w:left="1440" w:header="708" w:footer="708" w:gutter="0"/>
          <w:cols w:space="708"/>
          <w:docGrid w:linePitch="360"/>
        </w:sectPr>
      </w:pPr>
    </w:p>
    <w:tbl>
      <w:tblPr>
        <w:tblStyle w:val="GridTable2-Accent1"/>
        <w:tblW w:w="15601" w:type="dxa"/>
        <w:tblInd w:w="-709" w:type="dxa"/>
        <w:tblLayout w:type="fixed"/>
        <w:tblLook w:val="04A0" w:firstRow="1" w:lastRow="0" w:firstColumn="1" w:lastColumn="0" w:noHBand="0" w:noVBand="1"/>
      </w:tblPr>
      <w:tblGrid>
        <w:gridCol w:w="2410"/>
        <w:gridCol w:w="851"/>
        <w:gridCol w:w="850"/>
        <w:gridCol w:w="851"/>
        <w:gridCol w:w="1417"/>
        <w:gridCol w:w="8081"/>
        <w:gridCol w:w="1141"/>
      </w:tblGrid>
      <w:tr w:rsidR="00434029" w:rsidRPr="00085EFF" w14:paraId="1560CF0A" w14:textId="77777777" w:rsidTr="00545069">
        <w:trPr>
          <w:cnfStyle w:val="100000000000" w:firstRow="1" w:lastRow="0" w:firstColumn="0" w:lastColumn="0" w:oddVBand="0" w:evenVBand="0" w:oddHBand="0"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2410" w:type="dxa"/>
            <w:vAlign w:val="bottom"/>
            <w:hideMark/>
          </w:tcPr>
          <w:p w14:paraId="684715F8" w14:textId="77777777" w:rsidR="00434029" w:rsidRPr="00085EFF" w:rsidRDefault="00434029" w:rsidP="00545069">
            <w:pPr>
              <w:jc w:val="center"/>
              <w:rPr>
                <w:rFonts w:ascii="Times New Roman" w:eastAsia="Times New Roman" w:hAnsi="Times New Roman" w:cs="Times New Roman"/>
                <w:color w:val="000000"/>
                <w:sz w:val="20"/>
                <w:szCs w:val="20"/>
                <w:lang w:eastAsia="en-GB"/>
              </w:rPr>
            </w:pPr>
            <w:r w:rsidRPr="00085EFF">
              <w:rPr>
                <w:rFonts w:ascii="Times New Roman" w:eastAsia="Times New Roman" w:hAnsi="Times New Roman" w:cs="Times New Roman"/>
                <w:noProof/>
                <w:color w:val="000000"/>
                <w:sz w:val="20"/>
                <w:szCs w:val="20"/>
                <w:lang w:eastAsia="en-GB"/>
              </w:rPr>
              <w:lastRenderedPageBreak/>
              <mc:AlternateContent>
                <mc:Choice Requires="wps">
                  <w:drawing>
                    <wp:inline distT="0" distB="0" distL="0" distR="0" wp14:anchorId="25A1E3E3" wp14:editId="4EB04DE3">
                      <wp:extent cx="1593850" cy="260350"/>
                      <wp:effectExtent l="0" t="0" r="6350" b="6350"/>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0" cy="260350"/>
                              </a:xfrm>
                              <a:prstGeom prst="rect">
                                <a:avLst/>
                              </a:prstGeom>
                              <a:solidFill>
                                <a:srgbClr val="FFFFFF"/>
                              </a:solidFill>
                              <a:ln w="9525">
                                <a:noFill/>
                                <a:miter lim="800000"/>
                                <a:headEnd/>
                                <a:tailEnd/>
                              </a:ln>
                            </wps:spPr>
                            <wps:txbx>
                              <w:txbxContent>
                                <w:p w14:paraId="49594EC7" w14:textId="77777777" w:rsidR="00434029" w:rsidRDefault="00434029" w:rsidP="00434029">
                                  <w:r w:rsidRPr="00AA22AC">
                                    <w:rPr>
                                      <w:rFonts w:ascii="Times New Roman" w:hAnsi="Times New Roman" w:cs="Times New Roman"/>
                                      <w:b/>
                                      <w:sz w:val="20"/>
                                      <w:szCs w:val="20"/>
                                    </w:rPr>
                                    <w:t>Supplementary Table 1</w:t>
                                  </w:r>
                                  <w:r>
                                    <w:rPr>
                                      <w:b/>
                                    </w:rPr>
                                    <w:t>.</w:t>
                                  </w:r>
                                </w:p>
                              </w:txbxContent>
                            </wps:txbx>
                            <wps:bodyPr rot="0" vert="horz" wrap="square" lIns="91440" tIns="45720" rIns="91440" bIns="45720" anchor="t" anchorCtr="0">
                              <a:noAutofit/>
                            </wps:bodyPr>
                          </wps:wsp>
                        </a:graphicData>
                      </a:graphic>
                    </wp:inline>
                  </w:drawing>
                </mc:Choice>
                <mc:Fallback>
                  <w:pict>
                    <v:shapetype w14:anchorId="25A1E3E3" id="_x0000_t202" coordsize="21600,21600" o:spt="202" path="m,l,21600r21600,l21600,xe">
                      <v:stroke joinstyle="miter"/>
                      <v:path gradientshapeok="t" o:connecttype="rect"/>
                    </v:shapetype>
                    <v:shape id="Text Box 2" o:spid="_x0000_s1026" type="#_x0000_t202" style="width:125.5pt;height: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" stroked="f">
                      <v:textbox>
                        <w:txbxContent>
                          <w:p w14:paraId="49594EC7" w14:textId="77777777" w:rsidR="00434029" w:rsidRDefault="00434029" w:rsidP="00434029">
                            <w:r w:rsidRPr="00AA22AC">
                              <w:rPr>
                                <w:rFonts w:ascii="Times New Roman" w:hAnsi="Times New Roman" w:cs="Times New Roman"/>
                                <w:b/>
                                <w:sz w:val="20"/>
                                <w:szCs w:val="20"/>
                              </w:rPr>
                              <w:t>Supplementary Table 1</w:t>
                            </w:r>
                            <w:r>
                              <w:rPr>
                                <w:b/>
                              </w:rPr>
                              <w:t>.</w:t>
                            </w:r>
                          </w:p>
                        </w:txbxContent>
                      </v:textbox>
                      <w10:anchorlock/>
                    </v:shape>
                  </w:pict>
                </mc:Fallback>
              </mc:AlternateContent>
            </w:r>
            <w:r w:rsidRPr="00085EFF">
              <w:rPr>
                <w:rFonts w:ascii="Times New Roman" w:eastAsia="Times New Roman" w:hAnsi="Times New Roman" w:cs="Times New Roman"/>
                <w:color w:val="000000"/>
                <w:sz w:val="20"/>
                <w:szCs w:val="20"/>
                <w:lang w:eastAsia="en-GB"/>
              </w:rPr>
              <w:t>Dose/Day</w:t>
            </w:r>
          </w:p>
        </w:tc>
        <w:tc>
          <w:tcPr>
            <w:tcW w:w="851" w:type="dxa"/>
            <w:vAlign w:val="bottom"/>
            <w:hideMark/>
          </w:tcPr>
          <w:p w14:paraId="0A22B9EB" w14:textId="77777777" w:rsidR="00434029" w:rsidRPr="00085EFF" w:rsidRDefault="00434029" w:rsidP="00545069">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en-GB"/>
              </w:rPr>
            </w:pPr>
            <w:r w:rsidRPr="00085EFF">
              <w:rPr>
                <w:rFonts w:ascii="Times New Roman" w:eastAsia="Times New Roman" w:hAnsi="Times New Roman" w:cs="Times New Roman"/>
                <w:color w:val="000000"/>
                <w:sz w:val="20"/>
                <w:szCs w:val="20"/>
                <w:lang w:eastAsia="en-GB"/>
              </w:rPr>
              <w:t>Days</w:t>
            </w:r>
          </w:p>
        </w:tc>
        <w:tc>
          <w:tcPr>
            <w:tcW w:w="850" w:type="dxa"/>
            <w:vAlign w:val="bottom"/>
            <w:hideMark/>
          </w:tcPr>
          <w:p w14:paraId="71431248" w14:textId="77777777" w:rsidR="00434029" w:rsidRPr="00085EFF" w:rsidRDefault="00434029" w:rsidP="00545069">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en-GB"/>
              </w:rPr>
            </w:pPr>
            <w:r w:rsidRPr="00085EFF">
              <w:rPr>
                <w:rFonts w:ascii="Times New Roman" w:eastAsia="Times New Roman" w:hAnsi="Times New Roman" w:cs="Times New Roman"/>
                <w:color w:val="000000"/>
                <w:sz w:val="20"/>
                <w:szCs w:val="20"/>
                <w:lang w:eastAsia="en-GB"/>
              </w:rPr>
              <w:t>Cycles</w:t>
            </w:r>
          </w:p>
        </w:tc>
        <w:tc>
          <w:tcPr>
            <w:tcW w:w="851" w:type="dxa"/>
            <w:vAlign w:val="bottom"/>
            <w:hideMark/>
          </w:tcPr>
          <w:p w14:paraId="352150EA" w14:textId="77777777" w:rsidR="00434029" w:rsidRPr="00085EFF" w:rsidRDefault="00434029" w:rsidP="00545069">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en-GB"/>
              </w:rPr>
            </w:pPr>
            <w:r w:rsidRPr="00085EFF">
              <w:rPr>
                <w:rFonts w:ascii="Times New Roman" w:eastAsia="Times New Roman" w:hAnsi="Times New Roman" w:cs="Times New Roman"/>
                <w:color w:val="000000"/>
                <w:sz w:val="20"/>
                <w:szCs w:val="20"/>
                <w:lang w:eastAsia="en-GB"/>
              </w:rPr>
              <w:t>Total Days</w:t>
            </w:r>
          </w:p>
        </w:tc>
        <w:tc>
          <w:tcPr>
            <w:tcW w:w="1417" w:type="dxa"/>
            <w:vAlign w:val="bottom"/>
            <w:hideMark/>
          </w:tcPr>
          <w:p w14:paraId="5A29E51E" w14:textId="77777777" w:rsidR="00434029" w:rsidRPr="00085EFF" w:rsidRDefault="00434029" w:rsidP="00545069">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en-GB"/>
              </w:rPr>
            </w:pPr>
            <w:r w:rsidRPr="00085EFF">
              <w:rPr>
                <w:rFonts w:ascii="Times New Roman" w:eastAsia="Times New Roman" w:hAnsi="Times New Roman" w:cs="Times New Roman"/>
                <w:color w:val="000000"/>
                <w:sz w:val="20"/>
                <w:szCs w:val="20"/>
                <w:lang w:eastAsia="en-GB"/>
              </w:rPr>
              <w:t>Total Dose</w:t>
            </w:r>
          </w:p>
        </w:tc>
        <w:tc>
          <w:tcPr>
            <w:tcW w:w="8081" w:type="dxa"/>
            <w:noWrap/>
            <w:vAlign w:val="bottom"/>
            <w:hideMark/>
          </w:tcPr>
          <w:p w14:paraId="14478E03" w14:textId="77777777" w:rsidR="00434029" w:rsidRPr="00085EFF" w:rsidRDefault="00434029" w:rsidP="00545069">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en-GB"/>
              </w:rPr>
            </w:pPr>
            <w:r w:rsidRPr="00085EFF">
              <w:rPr>
                <w:rFonts w:ascii="Times New Roman" w:eastAsia="Times New Roman" w:hAnsi="Times New Roman" w:cs="Times New Roman"/>
                <w:color w:val="000000"/>
                <w:sz w:val="20"/>
                <w:szCs w:val="20"/>
                <w:lang w:eastAsia="en-GB"/>
              </w:rPr>
              <w:t>Paper</w:t>
            </w:r>
          </w:p>
        </w:tc>
        <w:tc>
          <w:tcPr>
            <w:tcW w:w="1141" w:type="dxa"/>
            <w:vAlign w:val="bottom"/>
          </w:tcPr>
          <w:p w14:paraId="181FC1F7" w14:textId="77777777" w:rsidR="00434029" w:rsidRPr="00085EFF" w:rsidRDefault="00434029" w:rsidP="00545069">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en-GB"/>
              </w:rPr>
            </w:pPr>
            <w:r w:rsidRPr="00085EFF">
              <w:rPr>
                <w:rFonts w:ascii="Times New Roman" w:eastAsia="Times New Roman" w:hAnsi="Times New Roman" w:cs="Times New Roman"/>
                <w:color w:val="000000"/>
                <w:sz w:val="20"/>
                <w:szCs w:val="20"/>
                <w:lang w:eastAsia="en-GB"/>
              </w:rPr>
              <w:t>Reference</w:t>
            </w:r>
          </w:p>
        </w:tc>
      </w:tr>
      <w:tr w:rsidR="00434029" w:rsidRPr="00085EFF" w14:paraId="336001B5"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3DF36FDA"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100 mg/kg</w:t>
            </w:r>
          </w:p>
        </w:tc>
        <w:tc>
          <w:tcPr>
            <w:tcW w:w="851" w:type="dxa"/>
            <w:vAlign w:val="center"/>
            <w:hideMark/>
          </w:tcPr>
          <w:p w14:paraId="3F16C108"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28</w:t>
            </w:r>
          </w:p>
        </w:tc>
        <w:tc>
          <w:tcPr>
            <w:tcW w:w="850" w:type="dxa"/>
            <w:vAlign w:val="center"/>
            <w:hideMark/>
          </w:tcPr>
          <w:p w14:paraId="66F82AA4"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5988D481"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28</w:t>
            </w:r>
          </w:p>
        </w:tc>
        <w:tc>
          <w:tcPr>
            <w:tcW w:w="1417" w:type="dxa"/>
            <w:vAlign w:val="center"/>
            <w:hideMark/>
          </w:tcPr>
          <w:p w14:paraId="714D4D86"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2800 mg/kg</w:t>
            </w:r>
          </w:p>
        </w:tc>
        <w:tc>
          <w:tcPr>
            <w:tcW w:w="8081" w:type="dxa"/>
            <w:noWrap/>
            <w:vAlign w:val="center"/>
            <w:hideMark/>
          </w:tcPr>
          <w:p w14:paraId="3DA406C4"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Inhibition of antiapoptotic BCL-2 proteins with ABT-263 induces fibroblast apoptosis, reversing persistent pulmonary fibrosis</w:t>
            </w:r>
          </w:p>
        </w:tc>
        <w:tc>
          <w:tcPr>
            <w:tcW w:w="1141" w:type="dxa"/>
            <w:vAlign w:val="center"/>
          </w:tcPr>
          <w:p w14:paraId="58A4550F"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PEVuZE5vdGU+PENpdGU+PEF1dGhvcj5Db29sZXk8L0F1dGhvcj48WWVhcj4yMDIzPC9ZZWFyPjxS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PEVuZE5vdGU+PENpdGU+PEF1dGhvcj5Db29sZXk8L0F1dGhvcj48WWVhcj4yMDIzPC9ZZWFyPjxS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1</w:t>
            </w:r>
            <w:r w:rsidRPr="00085EFF">
              <w:rPr>
                <w:rFonts w:ascii="Times New Roman" w:eastAsia="Times New Roman" w:hAnsi="Times New Roman" w:cs="Times New Roman"/>
                <w:sz w:val="16"/>
                <w:szCs w:val="16"/>
                <w:lang w:eastAsia="en-GB"/>
              </w:rPr>
              <w:fldChar w:fldCharType="end"/>
            </w:r>
          </w:p>
        </w:tc>
      </w:tr>
      <w:tr w:rsidR="00434029" w:rsidRPr="00085EFF" w14:paraId="1E3C7AF3"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052E4DC1"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100 mg/kg</w:t>
            </w:r>
          </w:p>
        </w:tc>
        <w:tc>
          <w:tcPr>
            <w:tcW w:w="851" w:type="dxa"/>
            <w:vAlign w:val="center"/>
            <w:hideMark/>
          </w:tcPr>
          <w:p w14:paraId="5C69A626"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6</w:t>
            </w:r>
          </w:p>
        </w:tc>
        <w:tc>
          <w:tcPr>
            <w:tcW w:w="850" w:type="dxa"/>
            <w:vAlign w:val="center"/>
            <w:hideMark/>
          </w:tcPr>
          <w:p w14:paraId="5C17F31E"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1DD6B4A5"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6</w:t>
            </w:r>
          </w:p>
        </w:tc>
        <w:tc>
          <w:tcPr>
            <w:tcW w:w="1417" w:type="dxa"/>
            <w:vAlign w:val="center"/>
            <w:hideMark/>
          </w:tcPr>
          <w:p w14:paraId="50DCE340"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600 mg/kg</w:t>
            </w:r>
          </w:p>
        </w:tc>
        <w:tc>
          <w:tcPr>
            <w:tcW w:w="8081" w:type="dxa"/>
            <w:noWrap/>
            <w:vAlign w:val="center"/>
            <w:hideMark/>
          </w:tcPr>
          <w:p w14:paraId="4506E8C3"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Senescence, Necrosis, and Apoptosis Govern Circulating Cell-free DNA Release Kinetics</w:t>
            </w:r>
          </w:p>
        </w:tc>
        <w:tc>
          <w:tcPr>
            <w:tcW w:w="1141" w:type="dxa"/>
            <w:vAlign w:val="center"/>
          </w:tcPr>
          <w:p w14:paraId="351C6ADD"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PEVuZE5vdGU+PENpdGU+PEF1dGhvcj5Sb3N0YW1pPC9BdXRob3I+PFllYXI+MjAyMDwvWWVhcj48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PEVuZE5vdGU+PENpdGU+PEF1dGhvcj5Sb3N0YW1pPC9BdXRob3I+PFllYXI+MjAyMDwvWWVhcj48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2</w:t>
            </w:r>
            <w:r w:rsidRPr="00085EFF">
              <w:rPr>
                <w:rFonts w:ascii="Times New Roman" w:eastAsia="Times New Roman" w:hAnsi="Times New Roman" w:cs="Times New Roman"/>
                <w:sz w:val="16"/>
                <w:szCs w:val="16"/>
                <w:lang w:eastAsia="en-GB"/>
              </w:rPr>
              <w:fldChar w:fldCharType="end"/>
            </w:r>
          </w:p>
        </w:tc>
      </w:tr>
      <w:tr w:rsidR="00434029" w:rsidRPr="00085EFF" w14:paraId="60D529BB"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11458DE1"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100 mg/kg</w:t>
            </w:r>
          </w:p>
        </w:tc>
        <w:tc>
          <w:tcPr>
            <w:tcW w:w="851" w:type="dxa"/>
            <w:vAlign w:val="center"/>
            <w:hideMark/>
          </w:tcPr>
          <w:p w14:paraId="34609CCC"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w:t>
            </w:r>
          </w:p>
        </w:tc>
        <w:tc>
          <w:tcPr>
            <w:tcW w:w="850" w:type="dxa"/>
            <w:vAlign w:val="center"/>
            <w:hideMark/>
          </w:tcPr>
          <w:p w14:paraId="796C1074"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41C023E2"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w:t>
            </w:r>
          </w:p>
        </w:tc>
        <w:tc>
          <w:tcPr>
            <w:tcW w:w="1417" w:type="dxa"/>
            <w:vAlign w:val="center"/>
            <w:hideMark/>
          </w:tcPr>
          <w:p w14:paraId="032D64C1"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200 mg/kg</w:t>
            </w:r>
          </w:p>
        </w:tc>
        <w:tc>
          <w:tcPr>
            <w:tcW w:w="8081" w:type="dxa"/>
            <w:noWrap/>
            <w:vAlign w:val="center"/>
            <w:hideMark/>
          </w:tcPr>
          <w:p w14:paraId="7F7EF6CF"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proofErr w:type="spellStart"/>
            <w:r w:rsidRPr="00085EFF">
              <w:rPr>
                <w:rFonts w:ascii="Times New Roman" w:eastAsia="Times New Roman" w:hAnsi="Times New Roman" w:cs="Times New Roman"/>
                <w:sz w:val="16"/>
                <w:szCs w:val="16"/>
                <w:lang w:eastAsia="en-GB"/>
              </w:rPr>
              <w:t>Galacto</w:t>
            </w:r>
            <w:proofErr w:type="spellEnd"/>
            <w:r w:rsidRPr="00085EFF">
              <w:rPr>
                <w:rFonts w:ascii="Times New Roman" w:eastAsia="Times New Roman" w:hAnsi="Times New Roman" w:cs="Times New Roman"/>
                <w:sz w:val="16"/>
                <w:szCs w:val="16"/>
                <w:lang w:eastAsia="en-GB"/>
              </w:rPr>
              <w:t xml:space="preserve">-conjugation of Navitoclax as an efficient strategy to increase </w:t>
            </w:r>
            <w:proofErr w:type="spellStart"/>
            <w:r w:rsidRPr="00085EFF">
              <w:rPr>
                <w:rFonts w:ascii="Times New Roman" w:eastAsia="Times New Roman" w:hAnsi="Times New Roman" w:cs="Times New Roman"/>
                <w:sz w:val="16"/>
                <w:szCs w:val="16"/>
                <w:lang w:eastAsia="en-GB"/>
              </w:rPr>
              <w:t>senolytic</w:t>
            </w:r>
            <w:proofErr w:type="spellEnd"/>
            <w:r w:rsidRPr="00085EFF">
              <w:rPr>
                <w:rFonts w:ascii="Times New Roman" w:eastAsia="Times New Roman" w:hAnsi="Times New Roman" w:cs="Times New Roman"/>
                <w:sz w:val="16"/>
                <w:szCs w:val="16"/>
                <w:lang w:eastAsia="en-GB"/>
              </w:rPr>
              <w:t xml:space="preserve"> specificity and reduce platelet toxicity</w:t>
            </w:r>
          </w:p>
        </w:tc>
        <w:tc>
          <w:tcPr>
            <w:tcW w:w="1141" w:type="dxa"/>
            <w:vAlign w:val="center"/>
          </w:tcPr>
          <w:p w14:paraId="44CF53F8"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PEVuZE5vdGU+PENpdGU+PEF1dGhvcj5Hb256w6FsZXotR3VhbGRhPC9BdXRob3I+PFllYXI+MjAy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PEVuZE5vdGU+PENpdGU+PEF1dGhvcj5Hb256w6FsZXotR3VhbGRhPC9BdXRob3I+PFllYXI+MjAy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3</w:t>
            </w:r>
            <w:r w:rsidRPr="00085EFF">
              <w:rPr>
                <w:rFonts w:ascii="Times New Roman" w:eastAsia="Times New Roman" w:hAnsi="Times New Roman" w:cs="Times New Roman"/>
                <w:sz w:val="16"/>
                <w:szCs w:val="16"/>
                <w:lang w:eastAsia="en-GB"/>
              </w:rPr>
              <w:fldChar w:fldCharType="end"/>
            </w:r>
          </w:p>
        </w:tc>
      </w:tr>
      <w:tr w:rsidR="00434029" w:rsidRPr="00085EFF" w14:paraId="510352E0"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6CAEE690"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80 mg/kg</w:t>
            </w:r>
          </w:p>
        </w:tc>
        <w:tc>
          <w:tcPr>
            <w:tcW w:w="851" w:type="dxa"/>
            <w:vAlign w:val="center"/>
            <w:hideMark/>
          </w:tcPr>
          <w:p w14:paraId="0CD01747"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850" w:type="dxa"/>
            <w:vAlign w:val="center"/>
            <w:hideMark/>
          </w:tcPr>
          <w:p w14:paraId="2619C71A"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2x</w:t>
            </w:r>
          </w:p>
        </w:tc>
        <w:tc>
          <w:tcPr>
            <w:tcW w:w="851" w:type="dxa"/>
            <w:vAlign w:val="center"/>
            <w:hideMark/>
          </w:tcPr>
          <w:p w14:paraId="45F7EEC9"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w:t>
            </w:r>
          </w:p>
        </w:tc>
        <w:tc>
          <w:tcPr>
            <w:tcW w:w="1417" w:type="dxa"/>
            <w:vAlign w:val="center"/>
            <w:hideMark/>
          </w:tcPr>
          <w:p w14:paraId="539073A7"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800 mg/kg</w:t>
            </w:r>
          </w:p>
        </w:tc>
        <w:tc>
          <w:tcPr>
            <w:tcW w:w="8081" w:type="dxa"/>
            <w:noWrap/>
            <w:vAlign w:val="center"/>
            <w:hideMark/>
          </w:tcPr>
          <w:p w14:paraId="67B1B751"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proofErr w:type="spellStart"/>
            <w:r w:rsidRPr="00085EFF">
              <w:rPr>
                <w:rFonts w:ascii="Times New Roman" w:eastAsia="Times New Roman" w:hAnsi="Times New Roman" w:cs="Times New Roman"/>
                <w:sz w:val="16"/>
                <w:szCs w:val="16"/>
                <w:lang w:eastAsia="en-GB"/>
              </w:rPr>
              <w:t>Senolytic</w:t>
            </w:r>
            <w:proofErr w:type="spellEnd"/>
            <w:r w:rsidRPr="00085EFF">
              <w:rPr>
                <w:rFonts w:ascii="Times New Roman" w:eastAsia="Times New Roman" w:hAnsi="Times New Roman" w:cs="Times New Roman"/>
                <w:sz w:val="16"/>
                <w:szCs w:val="16"/>
                <w:lang w:eastAsia="en-GB"/>
              </w:rPr>
              <w:t xml:space="preserve">-Mediated Elimination of Head and Neck </w:t>
            </w:r>
            <w:proofErr w:type="spellStart"/>
            <w:r w:rsidRPr="00085EFF">
              <w:rPr>
                <w:rFonts w:ascii="Times New Roman" w:eastAsia="Times New Roman" w:hAnsi="Times New Roman" w:cs="Times New Roman"/>
                <w:sz w:val="16"/>
                <w:szCs w:val="16"/>
                <w:lang w:eastAsia="en-GB"/>
              </w:rPr>
              <w:t>Tumor</w:t>
            </w:r>
            <w:proofErr w:type="spellEnd"/>
            <w:r w:rsidRPr="00085EFF">
              <w:rPr>
                <w:rFonts w:ascii="Times New Roman" w:eastAsia="Times New Roman" w:hAnsi="Times New Roman" w:cs="Times New Roman"/>
                <w:sz w:val="16"/>
                <w:szCs w:val="16"/>
                <w:lang w:eastAsia="en-GB"/>
              </w:rPr>
              <w:t xml:space="preserve"> Cells Induced Into Senescence by Cisplatin</w:t>
            </w:r>
          </w:p>
        </w:tc>
        <w:tc>
          <w:tcPr>
            <w:tcW w:w="1141" w:type="dxa"/>
            <w:vAlign w:val="center"/>
          </w:tcPr>
          <w:p w14:paraId="27D27C9D"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PEVuZE5vdGU+PENpdGU+PEF1dGhvcj5BaG1hZGluZWphZDwvQXV0aG9yPjxZZWFyPjIwMjI8L1ll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PEVuZE5vdGU+PENpdGU+PEF1dGhvcj5BaG1hZGluZWphZDwvQXV0aG9yPjxZZWFyPjIwMjI8L1ll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4</w:t>
            </w:r>
            <w:r w:rsidRPr="00085EFF">
              <w:rPr>
                <w:rFonts w:ascii="Times New Roman" w:eastAsia="Times New Roman" w:hAnsi="Times New Roman" w:cs="Times New Roman"/>
                <w:sz w:val="16"/>
                <w:szCs w:val="16"/>
                <w:lang w:eastAsia="en-GB"/>
              </w:rPr>
              <w:fldChar w:fldCharType="end"/>
            </w:r>
          </w:p>
        </w:tc>
      </w:tr>
      <w:tr w:rsidR="00434029" w:rsidRPr="00085EFF" w14:paraId="3903C174"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078F2BED"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75 mg/kg</w:t>
            </w:r>
          </w:p>
        </w:tc>
        <w:tc>
          <w:tcPr>
            <w:tcW w:w="851" w:type="dxa"/>
            <w:vAlign w:val="center"/>
            <w:hideMark/>
          </w:tcPr>
          <w:p w14:paraId="1A94E0B1"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850" w:type="dxa"/>
            <w:vAlign w:val="center"/>
            <w:hideMark/>
          </w:tcPr>
          <w:p w14:paraId="5C7CA59D"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34EA6488"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1417" w:type="dxa"/>
            <w:vAlign w:val="center"/>
            <w:hideMark/>
          </w:tcPr>
          <w:p w14:paraId="1F1F8FD9"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375 mg/kg</w:t>
            </w:r>
          </w:p>
        </w:tc>
        <w:tc>
          <w:tcPr>
            <w:tcW w:w="8081" w:type="dxa"/>
            <w:noWrap/>
            <w:vAlign w:val="center"/>
            <w:hideMark/>
          </w:tcPr>
          <w:p w14:paraId="18DE3487"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Obesity triggers tumoral senescence and renders poorly immunogenic malignancies amenable to </w:t>
            </w:r>
            <w:proofErr w:type="spellStart"/>
            <w:r w:rsidRPr="00085EFF">
              <w:rPr>
                <w:rFonts w:ascii="Times New Roman" w:eastAsia="Times New Roman" w:hAnsi="Times New Roman" w:cs="Times New Roman"/>
                <w:sz w:val="16"/>
                <w:szCs w:val="16"/>
                <w:lang w:eastAsia="en-GB"/>
              </w:rPr>
              <w:t>senolysis</w:t>
            </w:r>
            <w:proofErr w:type="spellEnd"/>
          </w:p>
        </w:tc>
        <w:tc>
          <w:tcPr>
            <w:tcW w:w="1141" w:type="dxa"/>
            <w:vAlign w:val="center"/>
          </w:tcPr>
          <w:p w14:paraId="1F91D777"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PEVuZE5vdGU+PENpdGU+PEF1dGhvcj5Gb3VybmllcjwvQXV0aG9yPjxZZWFyPjIwMjM8L1llYXI+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PEVuZE5vdGU+PENpdGU+PEF1dGhvcj5Gb3VybmllcjwvQXV0aG9yPjxZZWFyPjIwMjM8L1llYXI+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5</w:t>
            </w:r>
            <w:r w:rsidRPr="00085EFF">
              <w:rPr>
                <w:rFonts w:ascii="Times New Roman" w:eastAsia="Times New Roman" w:hAnsi="Times New Roman" w:cs="Times New Roman"/>
                <w:sz w:val="16"/>
                <w:szCs w:val="16"/>
                <w:lang w:eastAsia="en-GB"/>
              </w:rPr>
              <w:fldChar w:fldCharType="end"/>
            </w:r>
          </w:p>
        </w:tc>
      </w:tr>
      <w:tr w:rsidR="00434029" w:rsidRPr="00085EFF" w14:paraId="7F13A65C"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60215515"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79C9ED94"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21</w:t>
            </w:r>
          </w:p>
        </w:tc>
        <w:tc>
          <w:tcPr>
            <w:tcW w:w="850" w:type="dxa"/>
            <w:vAlign w:val="center"/>
            <w:hideMark/>
          </w:tcPr>
          <w:p w14:paraId="52AC36A2"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33B8C609"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21</w:t>
            </w:r>
          </w:p>
        </w:tc>
        <w:tc>
          <w:tcPr>
            <w:tcW w:w="1417" w:type="dxa"/>
            <w:vAlign w:val="center"/>
            <w:hideMark/>
          </w:tcPr>
          <w:p w14:paraId="5292114C"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1050 mg/kg</w:t>
            </w:r>
          </w:p>
        </w:tc>
        <w:tc>
          <w:tcPr>
            <w:tcW w:w="8081" w:type="dxa"/>
            <w:noWrap/>
            <w:vAlign w:val="center"/>
            <w:hideMark/>
          </w:tcPr>
          <w:p w14:paraId="48AE7C22"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Eliminating Senescent Cells Can Promote Pulmonary Hypertension Development and Progression</w:t>
            </w:r>
          </w:p>
        </w:tc>
        <w:tc>
          <w:tcPr>
            <w:tcW w:w="1141" w:type="dxa"/>
            <w:vAlign w:val="center"/>
          </w:tcPr>
          <w:p w14:paraId="68DCF0ED"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PEVuZE5vdGU+PENpdGU+PEF1dGhvcj5Cb3JuPC9BdXRob3I+PFllYXI+MjAyMzwvWWVhcj48UmVj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PEVuZE5vdGU+PENpdGU+PEF1dGhvcj5Cb3JuPC9BdXRob3I+PFllYXI+MjAyMzwvWWVhcj48UmVj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6</w:t>
            </w:r>
            <w:r w:rsidRPr="00085EFF">
              <w:rPr>
                <w:rFonts w:ascii="Times New Roman" w:eastAsia="Times New Roman" w:hAnsi="Times New Roman" w:cs="Times New Roman"/>
                <w:sz w:val="16"/>
                <w:szCs w:val="16"/>
                <w:lang w:eastAsia="en-GB"/>
              </w:rPr>
              <w:fldChar w:fldCharType="end"/>
            </w:r>
          </w:p>
        </w:tc>
      </w:tr>
      <w:tr w:rsidR="00434029" w:rsidRPr="00085EFF" w14:paraId="47D90A53"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2FE217B3"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0FB406AC"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15</w:t>
            </w:r>
          </w:p>
        </w:tc>
        <w:tc>
          <w:tcPr>
            <w:tcW w:w="850" w:type="dxa"/>
            <w:vAlign w:val="center"/>
            <w:hideMark/>
          </w:tcPr>
          <w:p w14:paraId="0870A365"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643901ED"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15</w:t>
            </w:r>
          </w:p>
        </w:tc>
        <w:tc>
          <w:tcPr>
            <w:tcW w:w="1417" w:type="dxa"/>
            <w:vAlign w:val="center"/>
            <w:hideMark/>
          </w:tcPr>
          <w:p w14:paraId="7A0BCFB0"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750 mg/kg</w:t>
            </w:r>
          </w:p>
        </w:tc>
        <w:tc>
          <w:tcPr>
            <w:tcW w:w="8081" w:type="dxa"/>
            <w:noWrap/>
            <w:vAlign w:val="center"/>
            <w:hideMark/>
          </w:tcPr>
          <w:p w14:paraId="322B970A"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Eliminating Senescent Cells Can Promote Pulmonary Hypertension Development and Progression</w:t>
            </w:r>
          </w:p>
        </w:tc>
        <w:tc>
          <w:tcPr>
            <w:tcW w:w="1141" w:type="dxa"/>
            <w:vAlign w:val="center"/>
          </w:tcPr>
          <w:p w14:paraId="4D4E1719"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PEVuZE5vdGU+PENpdGU+PEF1dGhvcj5Cb3JuPC9BdXRob3I+PFllYXI+MjAyMzwvWWVhcj48UmVj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PEVuZE5vdGU+PENpdGU+PEF1dGhvcj5Cb3JuPC9BdXRob3I+PFllYXI+MjAyMzwvWWVhcj48UmVj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6</w:t>
            </w:r>
            <w:r w:rsidRPr="00085EFF">
              <w:rPr>
                <w:rFonts w:ascii="Times New Roman" w:eastAsia="Times New Roman" w:hAnsi="Times New Roman" w:cs="Times New Roman"/>
                <w:sz w:val="16"/>
                <w:szCs w:val="16"/>
                <w:lang w:eastAsia="en-GB"/>
              </w:rPr>
              <w:fldChar w:fldCharType="end"/>
            </w:r>
          </w:p>
        </w:tc>
      </w:tr>
      <w:tr w:rsidR="00434029" w:rsidRPr="00085EFF" w14:paraId="00D7B167"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6C6DEFBC"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5092FA7A"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850" w:type="dxa"/>
            <w:vAlign w:val="center"/>
            <w:hideMark/>
          </w:tcPr>
          <w:p w14:paraId="31A00BD6"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63F2F1B3"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1417" w:type="dxa"/>
            <w:vAlign w:val="center"/>
            <w:hideMark/>
          </w:tcPr>
          <w:p w14:paraId="7A2F3B83"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250 mg/kg</w:t>
            </w:r>
          </w:p>
        </w:tc>
        <w:tc>
          <w:tcPr>
            <w:tcW w:w="8081" w:type="dxa"/>
            <w:noWrap/>
            <w:vAlign w:val="center"/>
            <w:hideMark/>
          </w:tcPr>
          <w:p w14:paraId="010B087B"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Navitoclax improves acute-on-chronic liver failure by eliminating senescent cells in mice</w:t>
            </w:r>
          </w:p>
        </w:tc>
        <w:tc>
          <w:tcPr>
            <w:tcW w:w="1141" w:type="dxa"/>
            <w:vAlign w:val="center"/>
          </w:tcPr>
          <w:p w14:paraId="1F50FBC7"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r>
            <w:r w:rsidRPr="00085EFF">
              <w:rPr>
                <w:rFonts w:ascii="Times New Roman" w:eastAsia="Times New Roman" w:hAnsi="Times New Roman" w:cs="Times New Roman"/>
                <w:sz w:val="16"/>
                <w:szCs w:val="16"/>
                <w:lang w:eastAsia="en-GB"/>
              </w:rPr>
              <w:instrText xml:space="preserve"> ADDIN EN.CITE &lt;EndNote&gt;&lt;Cite&gt;&lt;Author&gt;Watanabe&lt;/Author&gt;&lt;Year&gt;2023&lt;/Year&gt;&lt;RecNum&gt;81&lt;/RecNum&gt;&lt;DisplayText&gt;&lt;style face="superscript"&gt;7&lt;/style&gt;&lt;/DisplayText&gt;&lt;record&gt;&lt;rec-number&gt;81&lt;/rec-number&gt;&lt;foreign-keys&gt;&lt;key app="EN" db-id="zfdfsp0fbrxapbesaft55wr2vvsrrrt2xwst" timestamp="1688563047"&gt;81&lt;/key&gt;&lt;/foreign-keys&gt;&lt;ref-type name="Journal Article"&gt;17&lt;/ref-type&gt;&lt;contributors&gt;&lt;authors&gt;&lt;author&gt;Watanabe, Y.&lt;/author&gt;&lt;author&gt;Abe, H.&lt;/author&gt;&lt;author&gt;Kimura, N.&lt;/author&gt;&lt;author&gt;Arao, Y.&lt;/author&gt;&lt;author&gt;Ishikawa, N.&lt;/author&gt;&lt;author&gt;Yuichiro, M.&lt;/author&gt;&lt;author&gt;Setsu, T.&lt;/author&gt;&lt;author&gt;Sakamaki, A.&lt;/author&gt;&lt;author&gt;Kamimura, H.&lt;/author&gt;&lt;author&gt;Yokoo, T.&lt;/author&gt;&lt;author&gt;Kamimura, K.&lt;/author&gt;&lt;author&gt;Tsuchiya, A.&lt;/author&gt;&lt;author&gt;Terai, S.&lt;/author&gt;&lt;/authors&gt;&lt;/contributors&gt;&lt;auth-address&gt;Division of Preemptive Medicine for Digestive Disease and Healthy Active Life, School of Medicine, Niigata University, Niigata, Japan.&amp;#xD;Division of Gastroenterology and Hepatology, Graduate School of Medical and Dental Sciences, Niigata University, Niigata, Japan.&lt;/auth-address&gt;&lt;titles&gt;&lt;title&gt;Navitoclax improves acute-on-chronic liver failure by eliminating senescent cells in mice&lt;/title&gt;&lt;secondary-title&gt;Hepatol Res&lt;/secondary-title&gt;&lt;/titles&gt;&lt;periodical&gt;&lt;full-title&gt;Hepatol Res&lt;/full-title&gt;&lt;/periodical&gt;&lt;pages&gt;460-472&lt;/pages&gt;&lt;volume&gt;53&lt;/volume&gt;&lt;number&gt;5&lt;/number&gt;&lt;edition&gt;20230123&lt;/edition&gt;&lt;keywords&gt;&lt;keyword&gt;acute-on-chronic liver failure&lt;/keyword&gt;&lt;keyword&gt;mitochondrial function&lt;/keyword&gt;&lt;keyword&gt;navitoclax&lt;/keyword&gt;&lt;keyword&gt;senescence-associated secretory phenotype&lt;/keyword&gt;&lt;/keywords&gt;&lt;dates&gt;&lt;year&gt;2023&lt;/year&gt;&lt;pub-dates&gt;&lt;date&gt;May&lt;/date&gt;&lt;/pub-dates&gt;&lt;/dates&gt;&lt;isbn&gt;1386-6346 (Print)&amp;#xD;1386-6346&lt;/isbn&gt;&lt;accession-num&gt;36628578&lt;/accession-num&gt;&lt;urls&gt;&lt;/urls&gt;&lt;electronic-resource-num&gt;10.1111/hepr.13879&lt;/electronic-resource-num&gt;&lt;remote-database-provider&gt;NLM&lt;/remote-database-provider&gt;&lt;language&gt;eng&lt;/language&gt;&lt;/record&gt;&lt;/Cite&gt;&lt;/EndNote&gt;</w:instrText>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7</w:t>
            </w:r>
            <w:r w:rsidRPr="00085EFF">
              <w:rPr>
                <w:rFonts w:ascii="Times New Roman" w:eastAsia="Times New Roman" w:hAnsi="Times New Roman" w:cs="Times New Roman"/>
                <w:sz w:val="16"/>
                <w:szCs w:val="16"/>
                <w:lang w:eastAsia="en-GB"/>
              </w:rPr>
              <w:fldChar w:fldCharType="end"/>
            </w:r>
          </w:p>
        </w:tc>
      </w:tr>
      <w:tr w:rsidR="00434029" w:rsidRPr="00085EFF" w14:paraId="54FFD83B"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6DBD6C8F"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16FA8B9F"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850" w:type="dxa"/>
            <w:vAlign w:val="center"/>
            <w:hideMark/>
          </w:tcPr>
          <w:p w14:paraId="24CB1C1E"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2x</w:t>
            </w:r>
          </w:p>
        </w:tc>
        <w:tc>
          <w:tcPr>
            <w:tcW w:w="851" w:type="dxa"/>
            <w:vAlign w:val="center"/>
            <w:hideMark/>
          </w:tcPr>
          <w:p w14:paraId="1F027E12"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14</w:t>
            </w:r>
          </w:p>
        </w:tc>
        <w:tc>
          <w:tcPr>
            <w:tcW w:w="1417" w:type="dxa"/>
            <w:vAlign w:val="center"/>
            <w:hideMark/>
          </w:tcPr>
          <w:p w14:paraId="3DAB43D8"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700 mg/kg</w:t>
            </w:r>
          </w:p>
        </w:tc>
        <w:tc>
          <w:tcPr>
            <w:tcW w:w="8081" w:type="dxa"/>
            <w:noWrap/>
            <w:vAlign w:val="center"/>
            <w:hideMark/>
          </w:tcPr>
          <w:p w14:paraId="6E567DFF"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Single-cell analysis of senescent epithelia reveals targetable mechanisms promoting fibrosis</w:t>
            </w:r>
          </w:p>
        </w:tc>
        <w:tc>
          <w:tcPr>
            <w:tcW w:w="1141" w:type="dxa"/>
            <w:vAlign w:val="center"/>
          </w:tcPr>
          <w:p w14:paraId="072C9940"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PEVuZE5vdGU+PENpdGU+PEF1dGhvcj5PJmFwb3M7U3VsbGl2YW48L0F1dGhvcj48WWVhcj4yMDIy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PEVuZE5vdGU+PENpdGU+PEF1dGhvcj5PJmFwb3M7U3VsbGl2YW48L0F1dGhvcj48WWVhcj4yMDIy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8</w:t>
            </w:r>
            <w:r w:rsidRPr="00085EFF">
              <w:rPr>
                <w:rFonts w:ascii="Times New Roman" w:eastAsia="Times New Roman" w:hAnsi="Times New Roman" w:cs="Times New Roman"/>
                <w:sz w:val="16"/>
                <w:szCs w:val="16"/>
                <w:lang w:eastAsia="en-GB"/>
              </w:rPr>
              <w:fldChar w:fldCharType="end"/>
            </w:r>
          </w:p>
        </w:tc>
      </w:tr>
      <w:tr w:rsidR="00434029" w:rsidRPr="00085EFF" w14:paraId="6022BEE4"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7617412C"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752C2AD8"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850" w:type="dxa"/>
            <w:vAlign w:val="center"/>
            <w:hideMark/>
          </w:tcPr>
          <w:p w14:paraId="3A749608"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25AC8A99"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1417" w:type="dxa"/>
            <w:vAlign w:val="center"/>
            <w:hideMark/>
          </w:tcPr>
          <w:p w14:paraId="674DD351"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350 mg/kg</w:t>
            </w:r>
          </w:p>
        </w:tc>
        <w:tc>
          <w:tcPr>
            <w:tcW w:w="8081" w:type="dxa"/>
            <w:noWrap/>
            <w:vAlign w:val="center"/>
            <w:hideMark/>
          </w:tcPr>
          <w:p w14:paraId="2FB0AC0F"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Muscle injury induces a transient senescence-like state that is required for myofiber growth during muscle regeneration</w:t>
            </w:r>
          </w:p>
        </w:tc>
        <w:tc>
          <w:tcPr>
            <w:tcW w:w="1141" w:type="dxa"/>
            <w:vAlign w:val="center"/>
          </w:tcPr>
          <w:p w14:paraId="27C588ED"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PEVuZE5vdGU+PENpdGU+PEF1dGhvcj5Zb3VuZzwvQXV0aG9yPjxZZWFyPjIwMjI8L1llYXI+PFJl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PEVuZE5vdGU+PENpdGU+PEF1dGhvcj5Zb3VuZzwvQXV0aG9yPjxZZWFyPjIwMjI8L1llYXI+PFJl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9</w:t>
            </w:r>
            <w:r w:rsidRPr="00085EFF">
              <w:rPr>
                <w:rFonts w:ascii="Times New Roman" w:eastAsia="Times New Roman" w:hAnsi="Times New Roman" w:cs="Times New Roman"/>
                <w:sz w:val="16"/>
                <w:szCs w:val="16"/>
                <w:lang w:eastAsia="en-GB"/>
              </w:rPr>
              <w:fldChar w:fldCharType="end"/>
            </w:r>
          </w:p>
        </w:tc>
      </w:tr>
      <w:tr w:rsidR="00434029" w:rsidRPr="00085EFF" w14:paraId="293F5F5E"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30022604"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5D794496"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15</w:t>
            </w:r>
          </w:p>
        </w:tc>
        <w:tc>
          <w:tcPr>
            <w:tcW w:w="850" w:type="dxa"/>
            <w:vAlign w:val="center"/>
            <w:hideMark/>
          </w:tcPr>
          <w:p w14:paraId="1049263B"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614C62F3"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15</w:t>
            </w:r>
          </w:p>
        </w:tc>
        <w:tc>
          <w:tcPr>
            <w:tcW w:w="1417" w:type="dxa"/>
            <w:vAlign w:val="center"/>
            <w:hideMark/>
          </w:tcPr>
          <w:p w14:paraId="4A7CE2FD"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750 mg/kg</w:t>
            </w:r>
          </w:p>
        </w:tc>
        <w:tc>
          <w:tcPr>
            <w:tcW w:w="8081" w:type="dxa"/>
            <w:noWrap/>
            <w:vAlign w:val="center"/>
            <w:hideMark/>
          </w:tcPr>
          <w:p w14:paraId="341CCE2A"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Muscle injury induces a transient senescence-like state that is required for myofiber growth during muscle regeneration</w:t>
            </w:r>
          </w:p>
        </w:tc>
        <w:tc>
          <w:tcPr>
            <w:tcW w:w="1141" w:type="dxa"/>
            <w:vAlign w:val="center"/>
          </w:tcPr>
          <w:p w14:paraId="501DFB52"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PEVuZE5vdGU+PENpdGU+PEF1dGhvcj5Zb3VuZzwvQXV0aG9yPjxZZWFyPjIwMjI8L1llYXI+PFJl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PEVuZE5vdGU+PENpdGU+PEF1dGhvcj5Zb3VuZzwvQXV0aG9yPjxZZWFyPjIwMjI8L1llYXI+PFJl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9</w:t>
            </w:r>
            <w:r w:rsidRPr="00085EFF">
              <w:rPr>
                <w:rFonts w:ascii="Times New Roman" w:eastAsia="Times New Roman" w:hAnsi="Times New Roman" w:cs="Times New Roman"/>
                <w:sz w:val="16"/>
                <w:szCs w:val="16"/>
                <w:lang w:eastAsia="en-GB"/>
              </w:rPr>
              <w:fldChar w:fldCharType="end"/>
            </w:r>
          </w:p>
        </w:tc>
      </w:tr>
      <w:tr w:rsidR="00434029" w:rsidRPr="00085EFF" w14:paraId="059297CB"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7F3A662C"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7E6E9BB1"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850" w:type="dxa"/>
            <w:vAlign w:val="center"/>
            <w:hideMark/>
          </w:tcPr>
          <w:p w14:paraId="7457E349"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2x</w:t>
            </w:r>
          </w:p>
        </w:tc>
        <w:tc>
          <w:tcPr>
            <w:tcW w:w="851" w:type="dxa"/>
            <w:vAlign w:val="center"/>
            <w:hideMark/>
          </w:tcPr>
          <w:p w14:paraId="6AB76FD0"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14</w:t>
            </w:r>
          </w:p>
        </w:tc>
        <w:tc>
          <w:tcPr>
            <w:tcW w:w="1417" w:type="dxa"/>
            <w:vAlign w:val="center"/>
            <w:hideMark/>
          </w:tcPr>
          <w:p w14:paraId="1A4967FD"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700 mg/kg</w:t>
            </w:r>
          </w:p>
        </w:tc>
        <w:tc>
          <w:tcPr>
            <w:tcW w:w="8081" w:type="dxa"/>
            <w:noWrap/>
            <w:vAlign w:val="center"/>
            <w:hideMark/>
          </w:tcPr>
          <w:p w14:paraId="0D271E32"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Renal </w:t>
            </w:r>
            <w:proofErr w:type="spellStart"/>
            <w:r w:rsidRPr="00085EFF">
              <w:rPr>
                <w:rFonts w:ascii="Times New Roman" w:eastAsia="Times New Roman" w:hAnsi="Times New Roman" w:cs="Times New Roman"/>
                <w:sz w:val="16"/>
                <w:szCs w:val="16"/>
                <w:lang w:eastAsia="en-GB"/>
              </w:rPr>
              <w:t>inflamm</w:t>
            </w:r>
            <w:proofErr w:type="spellEnd"/>
            <w:r w:rsidRPr="00085EFF">
              <w:rPr>
                <w:rFonts w:ascii="Times New Roman" w:eastAsia="Times New Roman" w:hAnsi="Times New Roman" w:cs="Times New Roman"/>
                <w:sz w:val="16"/>
                <w:szCs w:val="16"/>
                <w:lang w:eastAsia="en-GB"/>
              </w:rPr>
              <w:t>-aging provokes intra-graft inflammation following experimental kidney transplantation</w:t>
            </w:r>
          </w:p>
        </w:tc>
        <w:tc>
          <w:tcPr>
            <w:tcW w:w="1141" w:type="dxa"/>
            <w:vAlign w:val="center"/>
          </w:tcPr>
          <w:p w14:paraId="30BE0A01"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PEVuZE5vdGU+PENpdGU+PEF1dGhvcj5IZTwvQXV0aG9yPjxZZWFyPjIwMjI8L1llYXI+PFJlY051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PEVuZE5vdGU+PENpdGU+PEF1dGhvcj5IZTwvQXV0aG9yPjxZZWFyPjIwMjI8L1llYXI+PFJlY051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10</w:t>
            </w:r>
            <w:r w:rsidRPr="00085EFF">
              <w:rPr>
                <w:rFonts w:ascii="Times New Roman" w:eastAsia="Times New Roman" w:hAnsi="Times New Roman" w:cs="Times New Roman"/>
                <w:sz w:val="16"/>
                <w:szCs w:val="16"/>
                <w:lang w:eastAsia="en-GB"/>
              </w:rPr>
              <w:fldChar w:fldCharType="end"/>
            </w:r>
          </w:p>
        </w:tc>
      </w:tr>
      <w:tr w:rsidR="00434029" w:rsidRPr="00085EFF" w14:paraId="1DC1E13B"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63D5E889"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2046CCE7"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w:t>
            </w:r>
          </w:p>
        </w:tc>
        <w:tc>
          <w:tcPr>
            <w:tcW w:w="850" w:type="dxa"/>
            <w:vAlign w:val="center"/>
            <w:hideMark/>
          </w:tcPr>
          <w:p w14:paraId="572F7A6E"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8x</w:t>
            </w:r>
          </w:p>
        </w:tc>
        <w:tc>
          <w:tcPr>
            <w:tcW w:w="851" w:type="dxa"/>
            <w:vAlign w:val="center"/>
            <w:hideMark/>
          </w:tcPr>
          <w:p w14:paraId="5378B6DC"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16</w:t>
            </w:r>
          </w:p>
        </w:tc>
        <w:tc>
          <w:tcPr>
            <w:tcW w:w="1417" w:type="dxa"/>
            <w:vAlign w:val="center"/>
            <w:hideMark/>
          </w:tcPr>
          <w:p w14:paraId="590BFB26"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800 mg/kg</w:t>
            </w:r>
          </w:p>
        </w:tc>
        <w:tc>
          <w:tcPr>
            <w:tcW w:w="8081" w:type="dxa"/>
            <w:noWrap/>
            <w:vAlign w:val="center"/>
            <w:hideMark/>
          </w:tcPr>
          <w:p w14:paraId="3BAEC9DB"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Pharmacological </w:t>
            </w:r>
            <w:proofErr w:type="spellStart"/>
            <w:r w:rsidRPr="00085EFF">
              <w:rPr>
                <w:rFonts w:ascii="Times New Roman" w:eastAsia="Times New Roman" w:hAnsi="Times New Roman" w:cs="Times New Roman"/>
                <w:sz w:val="16"/>
                <w:szCs w:val="16"/>
                <w:lang w:eastAsia="en-GB"/>
              </w:rPr>
              <w:t>senolysis</w:t>
            </w:r>
            <w:proofErr w:type="spellEnd"/>
            <w:r w:rsidRPr="00085EFF">
              <w:rPr>
                <w:rFonts w:ascii="Times New Roman" w:eastAsia="Times New Roman" w:hAnsi="Times New Roman" w:cs="Times New Roman"/>
                <w:sz w:val="16"/>
                <w:szCs w:val="16"/>
                <w:lang w:eastAsia="en-GB"/>
              </w:rPr>
              <w:t xml:space="preserve"> reduces doxorubicin-induced cardiotoxicity and improves cardiac function in mice</w:t>
            </w:r>
          </w:p>
        </w:tc>
        <w:tc>
          <w:tcPr>
            <w:tcW w:w="1141" w:type="dxa"/>
            <w:vAlign w:val="center"/>
          </w:tcPr>
          <w:p w14:paraId="3B82A35C"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PEVuZE5vdGU+PENpdGU+PEF1dGhvcj5Mw6lyaWRhLVZpc288L0F1dGhvcj48WWVhcj4yMDIyPC9Z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PEVuZE5vdGU+PENpdGU+PEF1dGhvcj5Mw6lyaWRhLVZpc288L0F1dGhvcj48WWVhcj4yMDIyPC9Z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11</w:t>
            </w:r>
            <w:r w:rsidRPr="00085EFF">
              <w:rPr>
                <w:rFonts w:ascii="Times New Roman" w:eastAsia="Times New Roman" w:hAnsi="Times New Roman" w:cs="Times New Roman"/>
                <w:sz w:val="16"/>
                <w:szCs w:val="16"/>
                <w:lang w:eastAsia="en-GB"/>
              </w:rPr>
              <w:fldChar w:fldCharType="end"/>
            </w:r>
          </w:p>
        </w:tc>
      </w:tr>
      <w:tr w:rsidR="00434029" w:rsidRPr="00085EFF" w14:paraId="0D2DCB81"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31EA61FC"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07BDDA51"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850" w:type="dxa"/>
            <w:vAlign w:val="center"/>
            <w:hideMark/>
          </w:tcPr>
          <w:p w14:paraId="196CF9C5"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5x</w:t>
            </w:r>
          </w:p>
        </w:tc>
        <w:tc>
          <w:tcPr>
            <w:tcW w:w="851" w:type="dxa"/>
            <w:vAlign w:val="center"/>
            <w:hideMark/>
          </w:tcPr>
          <w:p w14:paraId="04B6B1B8"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25</w:t>
            </w:r>
          </w:p>
        </w:tc>
        <w:tc>
          <w:tcPr>
            <w:tcW w:w="1417" w:type="dxa"/>
            <w:vAlign w:val="center"/>
            <w:hideMark/>
          </w:tcPr>
          <w:p w14:paraId="6FCC8754"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1250 mg/kg</w:t>
            </w:r>
          </w:p>
        </w:tc>
        <w:tc>
          <w:tcPr>
            <w:tcW w:w="8081" w:type="dxa"/>
            <w:noWrap/>
            <w:vAlign w:val="center"/>
            <w:hideMark/>
          </w:tcPr>
          <w:p w14:paraId="14709728"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A motor neuron disease mouse model reveals a non-canonical profile of senescence biomarkers</w:t>
            </w:r>
          </w:p>
        </w:tc>
        <w:tc>
          <w:tcPr>
            <w:tcW w:w="1141" w:type="dxa"/>
            <w:vAlign w:val="center"/>
          </w:tcPr>
          <w:p w14:paraId="3E6393E7"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PEVuZE5vdGU+PENpdGU+PEF1dGhvcj5Ub3JyZXM8L0F1dGhvcj48WWVhcj4yMDIyPC9ZZWFyPjxS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PEVuZE5vdGU+PENpdGU+PEF1dGhvcj5Ub3JyZXM8L0F1dGhvcj48WWVhcj4yMDIyPC9ZZWFyPjxS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12</w:t>
            </w:r>
            <w:r w:rsidRPr="00085EFF">
              <w:rPr>
                <w:rFonts w:ascii="Times New Roman" w:eastAsia="Times New Roman" w:hAnsi="Times New Roman" w:cs="Times New Roman"/>
                <w:sz w:val="16"/>
                <w:szCs w:val="16"/>
                <w:lang w:eastAsia="en-GB"/>
              </w:rPr>
              <w:fldChar w:fldCharType="end"/>
            </w:r>
          </w:p>
        </w:tc>
      </w:tr>
      <w:tr w:rsidR="00434029" w:rsidRPr="00085EFF" w14:paraId="6606DA77"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30E4CB63"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545B5F4B"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850" w:type="dxa"/>
            <w:vAlign w:val="center"/>
            <w:hideMark/>
          </w:tcPr>
          <w:p w14:paraId="5063A147"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4x</w:t>
            </w:r>
          </w:p>
        </w:tc>
        <w:tc>
          <w:tcPr>
            <w:tcW w:w="851" w:type="dxa"/>
            <w:vAlign w:val="center"/>
            <w:hideMark/>
          </w:tcPr>
          <w:p w14:paraId="192F0340"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20</w:t>
            </w:r>
          </w:p>
        </w:tc>
        <w:tc>
          <w:tcPr>
            <w:tcW w:w="1417" w:type="dxa"/>
            <w:vAlign w:val="center"/>
            <w:hideMark/>
          </w:tcPr>
          <w:p w14:paraId="3B9C7BA7"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1000 mg/kg</w:t>
            </w:r>
          </w:p>
        </w:tc>
        <w:tc>
          <w:tcPr>
            <w:tcW w:w="8081" w:type="dxa"/>
            <w:noWrap/>
            <w:vAlign w:val="center"/>
            <w:hideMark/>
          </w:tcPr>
          <w:p w14:paraId="7D40817E"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Extracellular Nicotinamide </w:t>
            </w:r>
            <w:proofErr w:type="spellStart"/>
            <w:r w:rsidRPr="00085EFF">
              <w:rPr>
                <w:rFonts w:ascii="Times New Roman" w:eastAsia="Times New Roman" w:hAnsi="Times New Roman" w:cs="Times New Roman"/>
                <w:sz w:val="16"/>
                <w:szCs w:val="16"/>
                <w:lang w:eastAsia="en-GB"/>
              </w:rPr>
              <w:t>Phosphoribosyltransferase</w:t>
            </w:r>
            <w:proofErr w:type="spellEnd"/>
            <w:r w:rsidRPr="00085EFF">
              <w:rPr>
                <w:rFonts w:ascii="Times New Roman" w:eastAsia="Times New Roman" w:hAnsi="Times New Roman" w:cs="Times New Roman"/>
                <w:sz w:val="16"/>
                <w:szCs w:val="16"/>
                <w:lang w:eastAsia="en-GB"/>
              </w:rPr>
              <w:t xml:space="preserve"> Is a Component of the Senescence-Associated Secretory Phenotype</w:t>
            </w:r>
          </w:p>
        </w:tc>
        <w:tc>
          <w:tcPr>
            <w:tcW w:w="1141" w:type="dxa"/>
            <w:vAlign w:val="center"/>
          </w:tcPr>
          <w:p w14:paraId="2EB4B815"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PEVuZE5vdGU+PENpdGU+PEF1dGhvcj5LdWVobmVtYW5uPC9BdXRob3I+PFllYXI+MjAyMjwvWWVh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PEVuZE5vdGU+PENpdGU+PEF1dGhvcj5LdWVobmVtYW5uPC9BdXRob3I+PFllYXI+MjAyMjwvWWVh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13</w:t>
            </w:r>
            <w:r w:rsidRPr="00085EFF">
              <w:rPr>
                <w:rFonts w:ascii="Times New Roman" w:eastAsia="Times New Roman" w:hAnsi="Times New Roman" w:cs="Times New Roman"/>
                <w:sz w:val="16"/>
                <w:szCs w:val="16"/>
                <w:lang w:eastAsia="en-GB"/>
              </w:rPr>
              <w:fldChar w:fldCharType="end"/>
            </w:r>
          </w:p>
        </w:tc>
      </w:tr>
      <w:tr w:rsidR="00434029" w:rsidRPr="00085EFF" w14:paraId="1D616ECF"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2FF7E318"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53CFDDB8"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850" w:type="dxa"/>
            <w:vAlign w:val="center"/>
            <w:hideMark/>
          </w:tcPr>
          <w:p w14:paraId="6879B90D"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2x</w:t>
            </w:r>
          </w:p>
        </w:tc>
        <w:tc>
          <w:tcPr>
            <w:tcW w:w="851" w:type="dxa"/>
            <w:vAlign w:val="center"/>
            <w:hideMark/>
          </w:tcPr>
          <w:p w14:paraId="20BD266E"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w:t>
            </w:r>
          </w:p>
        </w:tc>
        <w:tc>
          <w:tcPr>
            <w:tcW w:w="1417" w:type="dxa"/>
            <w:vAlign w:val="center"/>
            <w:hideMark/>
          </w:tcPr>
          <w:p w14:paraId="1378035C"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500 mg/kg</w:t>
            </w:r>
          </w:p>
        </w:tc>
        <w:tc>
          <w:tcPr>
            <w:tcW w:w="8081" w:type="dxa"/>
            <w:noWrap/>
            <w:vAlign w:val="center"/>
            <w:hideMark/>
          </w:tcPr>
          <w:p w14:paraId="7E259924"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Extracellular Nicotinamide </w:t>
            </w:r>
            <w:proofErr w:type="spellStart"/>
            <w:r w:rsidRPr="00085EFF">
              <w:rPr>
                <w:rFonts w:ascii="Times New Roman" w:eastAsia="Times New Roman" w:hAnsi="Times New Roman" w:cs="Times New Roman"/>
                <w:sz w:val="16"/>
                <w:szCs w:val="16"/>
                <w:lang w:eastAsia="en-GB"/>
              </w:rPr>
              <w:t>Phosphoribosyltransferase</w:t>
            </w:r>
            <w:proofErr w:type="spellEnd"/>
            <w:r w:rsidRPr="00085EFF">
              <w:rPr>
                <w:rFonts w:ascii="Times New Roman" w:eastAsia="Times New Roman" w:hAnsi="Times New Roman" w:cs="Times New Roman"/>
                <w:sz w:val="16"/>
                <w:szCs w:val="16"/>
                <w:lang w:eastAsia="en-GB"/>
              </w:rPr>
              <w:t xml:space="preserve"> Is a Component of the Senescence-Associated Secretory Phenotype</w:t>
            </w:r>
          </w:p>
        </w:tc>
        <w:tc>
          <w:tcPr>
            <w:tcW w:w="1141" w:type="dxa"/>
            <w:vAlign w:val="center"/>
          </w:tcPr>
          <w:p w14:paraId="0370E72E"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PEVuZE5vdGU+PENpdGU+PEF1dGhvcj5LdWVobmVtYW5uPC9BdXRob3I+PFllYXI+MjAyMjwvWWVh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PEVuZE5vdGU+PENpdGU+PEF1dGhvcj5LdWVobmVtYW5uPC9BdXRob3I+PFllYXI+MjAyMjwvWWVh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13</w:t>
            </w:r>
            <w:r w:rsidRPr="00085EFF">
              <w:rPr>
                <w:rFonts w:ascii="Times New Roman" w:eastAsia="Times New Roman" w:hAnsi="Times New Roman" w:cs="Times New Roman"/>
                <w:sz w:val="16"/>
                <w:szCs w:val="16"/>
                <w:lang w:eastAsia="en-GB"/>
              </w:rPr>
              <w:fldChar w:fldCharType="end"/>
            </w:r>
          </w:p>
        </w:tc>
      </w:tr>
      <w:tr w:rsidR="00434029" w:rsidRPr="00085EFF" w14:paraId="3B56ECCE"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3DE4BD49"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0B3E7B4E"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850" w:type="dxa"/>
            <w:vAlign w:val="center"/>
            <w:hideMark/>
          </w:tcPr>
          <w:p w14:paraId="770D1462"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3x</w:t>
            </w:r>
          </w:p>
        </w:tc>
        <w:tc>
          <w:tcPr>
            <w:tcW w:w="851" w:type="dxa"/>
            <w:vAlign w:val="center"/>
            <w:hideMark/>
          </w:tcPr>
          <w:p w14:paraId="4BD3E485"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15</w:t>
            </w:r>
          </w:p>
        </w:tc>
        <w:tc>
          <w:tcPr>
            <w:tcW w:w="1417" w:type="dxa"/>
            <w:vAlign w:val="center"/>
            <w:hideMark/>
          </w:tcPr>
          <w:p w14:paraId="1AF291F8"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750 mg/kg</w:t>
            </w:r>
          </w:p>
        </w:tc>
        <w:tc>
          <w:tcPr>
            <w:tcW w:w="8081" w:type="dxa"/>
            <w:noWrap/>
            <w:vAlign w:val="center"/>
            <w:hideMark/>
          </w:tcPr>
          <w:p w14:paraId="66D68DCA"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Efficacy and limitations of </w:t>
            </w:r>
            <w:proofErr w:type="spellStart"/>
            <w:r w:rsidRPr="00085EFF">
              <w:rPr>
                <w:rFonts w:ascii="Times New Roman" w:eastAsia="Times New Roman" w:hAnsi="Times New Roman" w:cs="Times New Roman"/>
                <w:sz w:val="16"/>
                <w:szCs w:val="16"/>
                <w:lang w:eastAsia="en-GB"/>
              </w:rPr>
              <w:t>senolysis</w:t>
            </w:r>
            <w:proofErr w:type="spellEnd"/>
            <w:r w:rsidRPr="00085EFF">
              <w:rPr>
                <w:rFonts w:ascii="Times New Roman" w:eastAsia="Times New Roman" w:hAnsi="Times New Roman" w:cs="Times New Roman"/>
                <w:sz w:val="16"/>
                <w:szCs w:val="16"/>
                <w:lang w:eastAsia="en-GB"/>
              </w:rPr>
              <w:t xml:space="preserve"> in atherosclerosis</w:t>
            </w:r>
          </w:p>
        </w:tc>
        <w:tc>
          <w:tcPr>
            <w:tcW w:w="1141" w:type="dxa"/>
            <w:vAlign w:val="center"/>
          </w:tcPr>
          <w:p w14:paraId="500A6F26"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PEVuZE5vdGU+PENpdGU+PEF1dGhvcj5HYXJyaWRvPC9BdXRob3I+PFllYXI+MjAyMjwvWWVhcj48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PEVuZE5vdGU+PENpdGU+PEF1dGhvcj5HYXJyaWRvPC9BdXRob3I+PFllYXI+MjAyMjwvWWVhcj48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14</w:t>
            </w:r>
            <w:r w:rsidRPr="00085EFF">
              <w:rPr>
                <w:rFonts w:ascii="Times New Roman" w:eastAsia="Times New Roman" w:hAnsi="Times New Roman" w:cs="Times New Roman"/>
                <w:sz w:val="16"/>
                <w:szCs w:val="16"/>
                <w:lang w:eastAsia="en-GB"/>
              </w:rPr>
              <w:fldChar w:fldCharType="end"/>
            </w:r>
          </w:p>
        </w:tc>
      </w:tr>
      <w:tr w:rsidR="00434029" w:rsidRPr="00085EFF" w14:paraId="6A7AA9FB"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10C7792D"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4F805AC2"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25</w:t>
            </w:r>
          </w:p>
        </w:tc>
        <w:tc>
          <w:tcPr>
            <w:tcW w:w="850" w:type="dxa"/>
            <w:vAlign w:val="center"/>
            <w:hideMark/>
          </w:tcPr>
          <w:p w14:paraId="0A26B326"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09B37726"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25</w:t>
            </w:r>
          </w:p>
        </w:tc>
        <w:tc>
          <w:tcPr>
            <w:tcW w:w="1417" w:type="dxa"/>
            <w:vAlign w:val="center"/>
            <w:hideMark/>
          </w:tcPr>
          <w:p w14:paraId="44EEA513"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1250 mg/kg</w:t>
            </w:r>
          </w:p>
        </w:tc>
        <w:tc>
          <w:tcPr>
            <w:tcW w:w="8081" w:type="dxa"/>
            <w:noWrap/>
            <w:vAlign w:val="center"/>
            <w:hideMark/>
          </w:tcPr>
          <w:p w14:paraId="123FB38E"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Elimination of Radiation-Induced Senescence in the Brain </w:t>
            </w:r>
            <w:proofErr w:type="spellStart"/>
            <w:r w:rsidRPr="00085EFF">
              <w:rPr>
                <w:rFonts w:ascii="Times New Roman" w:eastAsia="Times New Roman" w:hAnsi="Times New Roman" w:cs="Times New Roman"/>
                <w:sz w:val="16"/>
                <w:szCs w:val="16"/>
                <w:lang w:eastAsia="en-GB"/>
              </w:rPr>
              <w:t>Tumor</w:t>
            </w:r>
            <w:proofErr w:type="spellEnd"/>
            <w:r w:rsidRPr="00085EFF">
              <w:rPr>
                <w:rFonts w:ascii="Times New Roman" w:eastAsia="Times New Roman" w:hAnsi="Times New Roman" w:cs="Times New Roman"/>
                <w:sz w:val="16"/>
                <w:szCs w:val="16"/>
                <w:lang w:eastAsia="en-GB"/>
              </w:rPr>
              <w:t xml:space="preserve"> Microenvironment Attenuates Glioblastoma Recurrence</w:t>
            </w:r>
          </w:p>
        </w:tc>
        <w:tc>
          <w:tcPr>
            <w:tcW w:w="1141" w:type="dxa"/>
            <w:vAlign w:val="center"/>
          </w:tcPr>
          <w:p w14:paraId="30D80669"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PEVuZE5vdGU+PENpdGU+PEF1dGhvcj5GbGV0Y2hlci1TYW5hbmlrb25lPC9BdXRob3I+PFllYXI+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PEVuZE5vdGU+PENpdGU+PEF1dGhvcj5GbGV0Y2hlci1TYW5hbmlrb25lPC9BdXRob3I+PFllYXI+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15</w:t>
            </w:r>
            <w:r w:rsidRPr="00085EFF">
              <w:rPr>
                <w:rFonts w:ascii="Times New Roman" w:eastAsia="Times New Roman" w:hAnsi="Times New Roman" w:cs="Times New Roman"/>
                <w:sz w:val="16"/>
                <w:szCs w:val="16"/>
                <w:lang w:eastAsia="en-GB"/>
              </w:rPr>
              <w:fldChar w:fldCharType="end"/>
            </w:r>
          </w:p>
        </w:tc>
      </w:tr>
      <w:tr w:rsidR="00434029" w:rsidRPr="00085EFF" w14:paraId="2C19AFE0"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7ED7F917"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3E7BF1AC"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850" w:type="dxa"/>
            <w:vAlign w:val="center"/>
            <w:hideMark/>
          </w:tcPr>
          <w:p w14:paraId="33F33950"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2x</w:t>
            </w:r>
          </w:p>
        </w:tc>
        <w:tc>
          <w:tcPr>
            <w:tcW w:w="851" w:type="dxa"/>
            <w:vAlign w:val="center"/>
            <w:hideMark/>
          </w:tcPr>
          <w:p w14:paraId="14EA8623"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w:t>
            </w:r>
          </w:p>
        </w:tc>
        <w:tc>
          <w:tcPr>
            <w:tcW w:w="1417" w:type="dxa"/>
            <w:vAlign w:val="center"/>
            <w:hideMark/>
          </w:tcPr>
          <w:p w14:paraId="0428988D"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500 mg/kg</w:t>
            </w:r>
          </w:p>
        </w:tc>
        <w:tc>
          <w:tcPr>
            <w:tcW w:w="8081" w:type="dxa"/>
            <w:noWrap/>
            <w:vAlign w:val="center"/>
            <w:hideMark/>
          </w:tcPr>
          <w:p w14:paraId="247116AA"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Brahma-related gene-1 promotes tubular senescence and renal fibrosis through </w:t>
            </w:r>
            <w:proofErr w:type="spellStart"/>
            <w:r w:rsidRPr="00085EFF">
              <w:rPr>
                <w:rFonts w:ascii="Times New Roman" w:eastAsia="Times New Roman" w:hAnsi="Times New Roman" w:cs="Times New Roman"/>
                <w:sz w:val="16"/>
                <w:szCs w:val="16"/>
                <w:lang w:eastAsia="en-GB"/>
              </w:rPr>
              <w:t>Wnt</w:t>
            </w:r>
            <w:proofErr w:type="spellEnd"/>
            <w:r w:rsidRPr="00085EFF">
              <w:rPr>
                <w:rFonts w:ascii="Times New Roman" w:eastAsia="Times New Roman" w:hAnsi="Times New Roman" w:cs="Times New Roman"/>
                <w:sz w:val="16"/>
                <w:szCs w:val="16"/>
                <w:lang w:eastAsia="en-GB"/>
              </w:rPr>
              <w:t>/β-catenin/autophagy axis</w:t>
            </w:r>
          </w:p>
        </w:tc>
        <w:tc>
          <w:tcPr>
            <w:tcW w:w="1141" w:type="dxa"/>
            <w:vAlign w:val="center"/>
          </w:tcPr>
          <w:p w14:paraId="217F4F80"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PEVuZE5vdGU+PENpdGU+PEF1dGhvcj5Hb25nPC9BdXRob3I+PFllYXI+MjAyMTwvWWVhcj48UmVj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PEVuZE5vdGU+PENpdGU+PEF1dGhvcj5Hb25nPC9BdXRob3I+PFllYXI+MjAyMTwvWWVhcj48UmVj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16</w:t>
            </w:r>
            <w:r w:rsidRPr="00085EFF">
              <w:rPr>
                <w:rFonts w:ascii="Times New Roman" w:eastAsia="Times New Roman" w:hAnsi="Times New Roman" w:cs="Times New Roman"/>
                <w:sz w:val="16"/>
                <w:szCs w:val="16"/>
                <w:lang w:eastAsia="en-GB"/>
              </w:rPr>
              <w:fldChar w:fldCharType="end"/>
            </w:r>
          </w:p>
        </w:tc>
      </w:tr>
      <w:tr w:rsidR="00434029" w:rsidRPr="00085EFF" w14:paraId="7B04A725"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707CFE10"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062B95EA"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w:t>
            </w:r>
          </w:p>
        </w:tc>
        <w:tc>
          <w:tcPr>
            <w:tcW w:w="850" w:type="dxa"/>
            <w:vAlign w:val="center"/>
            <w:hideMark/>
          </w:tcPr>
          <w:p w14:paraId="5122ED46"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43F58A45"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w:t>
            </w:r>
          </w:p>
        </w:tc>
        <w:tc>
          <w:tcPr>
            <w:tcW w:w="1417" w:type="dxa"/>
            <w:vAlign w:val="center"/>
            <w:hideMark/>
          </w:tcPr>
          <w:p w14:paraId="3DC64BDD"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500 mg/kg</w:t>
            </w:r>
          </w:p>
        </w:tc>
        <w:tc>
          <w:tcPr>
            <w:tcW w:w="8081" w:type="dxa"/>
            <w:noWrap/>
            <w:vAlign w:val="center"/>
            <w:hideMark/>
          </w:tcPr>
          <w:p w14:paraId="7B592C1B"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Targeting senescent cells improves functional recovery after spinal cord injury</w:t>
            </w:r>
          </w:p>
        </w:tc>
        <w:tc>
          <w:tcPr>
            <w:tcW w:w="1141" w:type="dxa"/>
            <w:vAlign w:val="center"/>
          </w:tcPr>
          <w:p w14:paraId="26FE0B4F"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PEVuZE5vdGU+PENpdGU+PEF1dGhvcj5QYXJhbW9zLWRlLUNhcnZhbGhvPC9BdXRob3I+PFllYXI+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PEVuZE5vdGU+PENpdGU+PEF1dGhvcj5QYXJhbW9zLWRlLUNhcnZhbGhvPC9BdXRob3I+PFllYXI+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17</w:t>
            </w:r>
            <w:r w:rsidRPr="00085EFF">
              <w:rPr>
                <w:rFonts w:ascii="Times New Roman" w:eastAsia="Times New Roman" w:hAnsi="Times New Roman" w:cs="Times New Roman"/>
                <w:sz w:val="16"/>
                <w:szCs w:val="16"/>
                <w:lang w:eastAsia="en-GB"/>
              </w:rPr>
              <w:fldChar w:fldCharType="end"/>
            </w:r>
          </w:p>
        </w:tc>
      </w:tr>
      <w:tr w:rsidR="00434029" w:rsidRPr="00085EFF" w14:paraId="12FED413"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7C8D2149"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4D42EE9F"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850" w:type="dxa"/>
            <w:vAlign w:val="center"/>
            <w:hideMark/>
          </w:tcPr>
          <w:p w14:paraId="1BC92268"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2x</w:t>
            </w:r>
          </w:p>
        </w:tc>
        <w:tc>
          <w:tcPr>
            <w:tcW w:w="851" w:type="dxa"/>
            <w:vAlign w:val="center"/>
            <w:hideMark/>
          </w:tcPr>
          <w:p w14:paraId="0E399EB1"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14</w:t>
            </w:r>
          </w:p>
        </w:tc>
        <w:tc>
          <w:tcPr>
            <w:tcW w:w="1417" w:type="dxa"/>
            <w:vAlign w:val="center"/>
            <w:hideMark/>
          </w:tcPr>
          <w:p w14:paraId="53899489"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700 mg/kg</w:t>
            </w:r>
          </w:p>
        </w:tc>
        <w:tc>
          <w:tcPr>
            <w:tcW w:w="8081" w:type="dxa"/>
            <w:noWrap/>
            <w:vAlign w:val="center"/>
            <w:hideMark/>
          </w:tcPr>
          <w:p w14:paraId="60143A5D"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Cellular senescence inhibits renal regeneration after injury in mice, with </w:t>
            </w:r>
            <w:proofErr w:type="spellStart"/>
            <w:r w:rsidRPr="00085EFF">
              <w:rPr>
                <w:rFonts w:ascii="Times New Roman" w:eastAsia="Times New Roman" w:hAnsi="Times New Roman" w:cs="Times New Roman"/>
                <w:sz w:val="16"/>
                <w:szCs w:val="16"/>
                <w:lang w:eastAsia="en-GB"/>
              </w:rPr>
              <w:t>senolytic</w:t>
            </w:r>
            <w:proofErr w:type="spellEnd"/>
            <w:r w:rsidRPr="00085EFF">
              <w:rPr>
                <w:rFonts w:ascii="Times New Roman" w:eastAsia="Times New Roman" w:hAnsi="Times New Roman" w:cs="Times New Roman"/>
                <w:sz w:val="16"/>
                <w:szCs w:val="16"/>
                <w:lang w:eastAsia="en-GB"/>
              </w:rPr>
              <w:t xml:space="preserve"> treatment promoting repair</w:t>
            </w:r>
          </w:p>
        </w:tc>
        <w:tc>
          <w:tcPr>
            <w:tcW w:w="1141" w:type="dxa"/>
            <w:vAlign w:val="center"/>
          </w:tcPr>
          <w:p w14:paraId="030FDF86"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PEVuZE5vdGU+PENpdGU+PEF1dGhvcj5NeWxvbmFzPC9BdXRob3I+PFllYXI+MjAyMTwvWWVhcj48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==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PEVuZE5vdGU+PENpdGU+PEF1dGhvcj5NeWxvbmFzPC9BdXRob3I+PFllYXI+MjAyMTwvWWVhcj48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==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18</w:t>
            </w:r>
            <w:r w:rsidRPr="00085EFF">
              <w:rPr>
                <w:rFonts w:ascii="Times New Roman" w:eastAsia="Times New Roman" w:hAnsi="Times New Roman" w:cs="Times New Roman"/>
                <w:sz w:val="16"/>
                <w:szCs w:val="16"/>
                <w:lang w:eastAsia="en-GB"/>
              </w:rPr>
              <w:fldChar w:fldCharType="end"/>
            </w:r>
          </w:p>
        </w:tc>
      </w:tr>
      <w:tr w:rsidR="00434029" w:rsidRPr="00085EFF" w14:paraId="4EED38AE"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551A9FD1"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7971E745"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850" w:type="dxa"/>
            <w:vAlign w:val="center"/>
            <w:hideMark/>
          </w:tcPr>
          <w:p w14:paraId="21C233CF"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3x</w:t>
            </w:r>
          </w:p>
        </w:tc>
        <w:tc>
          <w:tcPr>
            <w:tcW w:w="851" w:type="dxa"/>
            <w:vAlign w:val="center"/>
            <w:hideMark/>
          </w:tcPr>
          <w:p w14:paraId="324A5BD9"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21</w:t>
            </w:r>
          </w:p>
        </w:tc>
        <w:tc>
          <w:tcPr>
            <w:tcW w:w="1417" w:type="dxa"/>
            <w:vAlign w:val="center"/>
            <w:hideMark/>
          </w:tcPr>
          <w:p w14:paraId="69B270E4"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1050 mg/kg</w:t>
            </w:r>
          </w:p>
        </w:tc>
        <w:tc>
          <w:tcPr>
            <w:tcW w:w="8081" w:type="dxa"/>
            <w:noWrap/>
            <w:vAlign w:val="center"/>
            <w:hideMark/>
          </w:tcPr>
          <w:p w14:paraId="7DA1CB97"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Cellular senescence inhibits renal regeneration after injury in mice, with </w:t>
            </w:r>
            <w:proofErr w:type="spellStart"/>
            <w:r w:rsidRPr="00085EFF">
              <w:rPr>
                <w:rFonts w:ascii="Times New Roman" w:eastAsia="Times New Roman" w:hAnsi="Times New Roman" w:cs="Times New Roman"/>
                <w:sz w:val="16"/>
                <w:szCs w:val="16"/>
                <w:lang w:eastAsia="en-GB"/>
              </w:rPr>
              <w:t>senolytic</w:t>
            </w:r>
            <w:proofErr w:type="spellEnd"/>
            <w:r w:rsidRPr="00085EFF">
              <w:rPr>
                <w:rFonts w:ascii="Times New Roman" w:eastAsia="Times New Roman" w:hAnsi="Times New Roman" w:cs="Times New Roman"/>
                <w:sz w:val="16"/>
                <w:szCs w:val="16"/>
                <w:lang w:eastAsia="en-GB"/>
              </w:rPr>
              <w:t xml:space="preserve"> treatment promoting repair</w:t>
            </w:r>
          </w:p>
        </w:tc>
        <w:tc>
          <w:tcPr>
            <w:tcW w:w="1141" w:type="dxa"/>
            <w:vAlign w:val="center"/>
          </w:tcPr>
          <w:p w14:paraId="430C6E38"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PEVuZE5vdGU+PENpdGU+PEF1dGhvcj5NeWxvbmFzPC9BdXRob3I+PFllYXI+MjAyMTwvWWVhcj48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==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PEVuZE5vdGU+PENpdGU+PEF1dGhvcj5NeWxvbmFzPC9BdXRob3I+PFllYXI+MjAyMTwvWWVhcj48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==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18</w:t>
            </w:r>
            <w:r w:rsidRPr="00085EFF">
              <w:rPr>
                <w:rFonts w:ascii="Times New Roman" w:eastAsia="Times New Roman" w:hAnsi="Times New Roman" w:cs="Times New Roman"/>
                <w:sz w:val="16"/>
                <w:szCs w:val="16"/>
                <w:lang w:eastAsia="en-GB"/>
              </w:rPr>
              <w:fldChar w:fldCharType="end"/>
            </w:r>
          </w:p>
        </w:tc>
      </w:tr>
      <w:tr w:rsidR="00434029" w:rsidRPr="00085EFF" w14:paraId="08C91C81"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7DA438FC"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202B0A38"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850" w:type="dxa"/>
            <w:vAlign w:val="center"/>
            <w:hideMark/>
          </w:tcPr>
          <w:p w14:paraId="2E33C4C3"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13102C15"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1417" w:type="dxa"/>
            <w:vAlign w:val="center"/>
            <w:hideMark/>
          </w:tcPr>
          <w:p w14:paraId="6E77E0CA"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350 mg/kg</w:t>
            </w:r>
          </w:p>
        </w:tc>
        <w:tc>
          <w:tcPr>
            <w:tcW w:w="8081" w:type="dxa"/>
            <w:noWrap/>
            <w:vAlign w:val="center"/>
            <w:hideMark/>
          </w:tcPr>
          <w:p w14:paraId="07F7AA4F"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ABT-263 enhanced bacterial phagocytosis of macrophages in aged mouse through Beclin-1-dependent autophagy</w:t>
            </w:r>
          </w:p>
        </w:tc>
        <w:tc>
          <w:tcPr>
            <w:tcW w:w="1141" w:type="dxa"/>
            <w:vAlign w:val="center"/>
          </w:tcPr>
          <w:p w14:paraId="434D552B"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PEVuZE5vdGU+PENpdGU+PEF1dGhvcj5aaGFuZzwvQXV0aG9yPjxZZWFyPjIwMjE8L1llYXI+PFJl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PEVuZE5vdGU+PENpdGU+PEF1dGhvcj5aaGFuZzwvQXV0aG9yPjxZZWFyPjIwMjE8L1llYXI+PFJl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19</w:t>
            </w:r>
            <w:r w:rsidRPr="00085EFF">
              <w:rPr>
                <w:rFonts w:ascii="Times New Roman" w:eastAsia="Times New Roman" w:hAnsi="Times New Roman" w:cs="Times New Roman"/>
                <w:sz w:val="16"/>
                <w:szCs w:val="16"/>
                <w:lang w:eastAsia="en-GB"/>
              </w:rPr>
              <w:fldChar w:fldCharType="end"/>
            </w:r>
          </w:p>
        </w:tc>
      </w:tr>
      <w:tr w:rsidR="00434029" w:rsidRPr="00085EFF" w14:paraId="326EEF11"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6573816"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tcPr>
          <w:p w14:paraId="7B0F78CF"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850" w:type="dxa"/>
            <w:vAlign w:val="center"/>
          </w:tcPr>
          <w:p w14:paraId="1B9A8EB8"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tcPr>
          <w:p w14:paraId="1361E384"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1417" w:type="dxa"/>
            <w:vAlign w:val="center"/>
          </w:tcPr>
          <w:p w14:paraId="2D61FB0C"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350 mg/kg</w:t>
            </w:r>
          </w:p>
        </w:tc>
        <w:tc>
          <w:tcPr>
            <w:tcW w:w="8081" w:type="dxa"/>
            <w:noWrap/>
            <w:vAlign w:val="center"/>
          </w:tcPr>
          <w:p w14:paraId="22E8C8C3"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Senescence-associated secretory phenotype promotes chronic ocular graft-vs-host disease in mice and humans</w:t>
            </w:r>
          </w:p>
        </w:tc>
        <w:tc>
          <w:tcPr>
            <w:tcW w:w="1141" w:type="dxa"/>
            <w:vAlign w:val="center"/>
          </w:tcPr>
          <w:p w14:paraId="576AACAB"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PEVuZE5vdGU+PENpdGU+PEF1dGhvcj5ZYW1hbmU8L0F1dGhvcj48WWVhcj4yMDIwPC9ZZWFyPjxS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PEVuZE5vdGU+PENpdGU+PEF1dGhvcj5ZYW1hbmU8L0F1dGhvcj48WWVhcj4yMDIwPC9ZZWFyPjxS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20</w:t>
            </w:r>
            <w:r w:rsidRPr="00085EFF">
              <w:rPr>
                <w:rFonts w:ascii="Times New Roman" w:eastAsia="Times New Roman" w:hAnsi="Times New Roman" w:cs="Times New Roman"/>
                <w:sz w:val="16"/>
                <w:szCs w:val="16"/>
                <w:lang w:eastAsia="en-GB"/>
              </w:rPr>
              <w:fldChar w:fldCharType="end"/>
            </w:r>
          </w:p>
        </w:tc>
      </w:tr>
      <w:tr w:rsidR="00434029" w:rsidRPr="00085EFF" w14:paraId="507E6EBC"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64D63BEF"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09C63B16"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850" w:type="dxa"/>
            <w:vAlign w:val="center"/>
            <w:hideMark/>
          </w:tcPr>
          <w:p w14:paraId="14D566C1"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59D3B096"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1417" w:type="dxa"/>
            <w:vAlign w:val="center"/>
            <w:hideMark/>
          </w:tcPr>
          <w:p w14:paraId="292A465B"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350 mg/kg</w:t>
            </w:r>
          </w:p>
        </w:tc>
        <w:tc>
          <w:tcPr>
            <w:tcW w:w="8081" w:type="dxa"/>
            <w:noWrap/>
            <w:vAlign w:val="center"/>
            <w:hideMark/>
          </w:tcPr>
          <w:p w14:paraId="55D9DF0F"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BH3 mimetics selectively eliminate chemotherapy-induced senescent cells and improve response in TP53 wild-type breast cancer</w:t>
            </w:r>
          </w:p>
        </w:tc>
        <w:tc>
          <w:tcPr>
            <w:tcW w:w="1141" w:type="dxa"/>
            <w:vAlign w:val="center"/>
          </w:tcPr>
          <w:p w14:paraId="224F1FAA"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PEVuZE5vdGU+PENpdGU+PEF1dGhvcj5TaGFoYmFuZGk8L0F1dGhvcj48WWVhcj4yMDIwPC9ZZWFy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PEVuZE5vdGU+PENpdGU+PEF1dGhvcj5TaGFoYmFuZGk8L0F1dGhvcj48WWVhcj4yMDIwPC9ZZWFy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21</w:t>
            </w:r>
            <w:r w:rsidRPr="00085EFF">
              <w:rPr>
                <w:rFonts w:ascii="Times New Roman" w:eastAsia="Times New Roman" w:hAnsi="Times New Roman" w:cs="Times New Roman"/>
                <w:sz w:val="16"/>
                <w:szCs w:val="16"/>
                <w:lang w:eastAsia="en-GB"/>
              </w:rPr>
              <w:fldChar w:fldCharType="end"/>
            </w:r>
          </w:p>
        </w:tc>
      </w:tr>
      <w:tr w:rsidR="00434029" w:rsidRPr="00085EFF" w14:paraId="7A68D9FB"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1D6B020F"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2D3AB22C"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850" w:type="dxa"/>
            <w:vAlign w:val="center"/>
            <w:hideMark/>
          </w:tcPr>
          <w:p w14:paraId="3FD208B8"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2x</w:t>
            </w:r>
          </w:p>
        </w:tc>
        <w:tc>
          <w:tcPr>
            <w:tcW w:w="851" w:type="dxa"/>
            <w:vAlign w:val="center"/>
            <w:hideMark/>
          </w:tcPr>
          <w:p w14:paraId="77A5404D"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14</w:t>
            </w:r>
          </w:p>
        </w:tc>
        <w:tc>
          <w:tcPr>
            <w:tcW w:w="1417" w:type="dxa"/>
            <w:vAlign w:val="center"/>
            <w:hideMark/>
          </w:tcPr>
          <w:p w14:paraId="19A0B26D"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700 mg/kg</w:t>
            </w:r>
          </w:p>
        </w:tc>
        <w:tc>
          <w:tcPr>
            <w:tcW w:w="8081" w:type="dxa"/>
            <w:noWrap/>
            <w:vAlign w:val="center"/>
            <w:hideMark/>
          </w:tcPr>
          <w:p w14:paraId="44E9BB2A"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Cellular senescence contributes to radiation-induced hyposalivation by affecting the stem/progenitor cell niche</w:t>
            </w:r>
          </w:p>
        </w:tc>
        <w:tc>
          <w:tcPr>
            <w:tcW w:w="1141" w:type="dxa"/>
            <w:vAlign w:val="center"/>
          </w:tcPr>
          <w:p w14:paraId="55BE239B"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PEVuZE5vdGU+PENpdGU+PEF1dGhvcj5QZW5nPC9BdXRob3I+PFllYXI+MjAyMDwvWWVhcj48UmVj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PEVuZE5vdGU+PENpdGU+PEF1dGhvcj5QZW5nPC9BdXRob3I+PFllYXI+MjAyMDwvWWVhcj48UmVj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22</w:t>
            </w:r>
            <w:r w:rsidRPr="00085EFF">
              <w:rPr>
                <w:rFonts w:ascii="Times New Roman" w:eastAsia="Times New Roman" w:hAnsi="Times New Roman" w:cs="Times New Roman"/>
                <w:sz w:val="16"/>
                <w:szCs w:val="16"/>
                <w:lang w:eastAsia="en-GB"/>
              </w:rPr>
              <w:fldChar w:fldCharType="end"/>
            </w:r>
          </w:p>
        </w:tc>
      </w:tr>
      <w:tr w:rsidR="00434029" w:rsidRPr="00085EFF" w14:paraId="676A534A"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237F68DF"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lastRenderedPageBreak/>
              <w:t>50 mg/kg</w:t>
            </w:r>
          </w:p>
        </w:tc>
        <w:tc>
          <w:tcPr>
            <w:tcW w:w="851" w:type="dxa"/>
            <w:vAlign w:val="center"/>
            <w:hideMark/>
          </w:tcPr>
          <w:p w14:paraId="69E7020F"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850" w:type="dxa"/>
            <w:vAlign w:val="center"/>
            <w:hideMark/>
          </w:tcPr>
          <w:p w14:paraId="5E46EB7D"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3x</w:t>
            </w:r>
          </w:p>
        </w:tc>
        <w:tc>
          <w:tcPr>
            <w:tcW w:w="851" w:type="dxa"/>
            <w:vAlign w:val="center"/>
            <w:hideMark/>
          </w:tcPr>
          <w:p w14:paraId="61C505C8"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15</w:t>
            </w:r>
          </w:p>
        </w:tc>
        <w:tc>
          <w:tcPr>
            <w:tcW w:w="1417" w:type="dxa"/>
            <w:vAlign w:val="center"/>
            <w:hideMark/>
          </w:tcPr>
          <w:p w14:paraId="5E7BAEA8"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750 mg/kg</w:t>
            </w:r>
          </w:p>
        </w:tc>
        <w:tc>
          <w:tcPr>
            <w:tcW w:w="8081" w:type="dxa"/>
            <w:noWrap/>
            <w:vAlign w:val="center"/>
            <w:hideMark/>
          </w:tcPr>
          <w:p w14:paraId="49E85D8A"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FBP1 loss disrupts liver metabolism and promotes tumorigenesis through a hepatic stellate cell senescence </w:t>
            </w:r>
            <w:proofErr w:type="spellStart"/>
            <w:r w:rsidRPr="00085EFF">
              <w:rPr>
                <w:rFonts w:ascii="Times New Roman" w:eastAsia="Times New Roman" w:hAnsi="Times New Roman" w:cs="Times New Roman"/>
                <w:sz w:val="16"/>
                <w:szCs w:val="16"/>
                <w:lang w:eastAsia="en-GB"/>
              </w:rPr>
              <w:t>secretome</w:t>
            </w:r>
            <w:proofErr w:type="spellEnd"/>
          </w:p>
        </w:tc>
        <w:tc>
          <w:tcPr>
            <w:tcW w:w="1141" w:type="dxa"/>
            <w:vAlign w:val="center"/>
          </w:tcPr>
          <w:p w14:paraId="7259504B"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PEVuZE5vdGU+PENpdGU+PEF1dGhvcj5MaTwvQXV0aG9yPjxZZWFyPjIwMjA8L1llYXI+PFJlY051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PEVuZE5vdGU+PENpdGU+PEF1dGhvcj5MaTwvQXV0aG9yPjxZZWFyPjIwMjA8L1llYXI+PFJlY051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23</w:t>
            </w:r>
            <w:r w:rsidRPr="00085EFF">
              <w:rPr>
                <w:rFonts w:ascii="Times New Roman" w:eastAsia="Times New Roman" w:hAnsi="Times New Roman" w:cs="Times New Roman"/>
                <w:sz w:val="16"/>
                <w:szCs w:val="16"/>
                <w:lang w:eastAsia="en-GB"/>
              </w:rPr>
              <w:fldChar w:fldCharType="end"/>
            </w:r>
          </w:p>
        </w:tc>
      </w:tr>
      <w:tr w:rsidR="00434029" w:rsidRPr="00085EFF" w14:paraId="3A9732E7"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750A3C6F"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24BD6683"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14</w:t>
            </w:r>
          </w:p>
        </w:tc>
        <w:tc>
          <w:tcPr>
            <w:tcW w:w="850" w:type="dxa"/>
            <w:vAlign w:val="center"/>
            <w:hideMark/>
          </w:tcPr>
          <w:p w14:paraId="1112708E"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0B74BD93"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14</w:t>
            </w:r>
          </w:p>
        </w:tc>
        <w:tc>
          <w:tcPr>
            <w:tcW w:w="1417" w:type="dxa"/>
            <w:vAlign w:val="center"/>
            <w:hideMark/>
          </w:tcPr>
          <w:p w14:paraId="1899568B"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700 mg/kg</w:t>
            </w:r>
          </w:p>
        </w:tc>
        <w:tc>
          <w:tcPr>
            <w:tcW w:w="8081" w:type="dxa"/>
            <w:noWrap/>
            <w:vAlign w:val="center"/>
            <w:hideMark/>
          </w:tcPr>
          <w:p w14:paraId="4D99D76E"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The </w:t>
            </w:r>
            <w:proofErr w:type="spellStart"/>
            <w:r w:rsidRPr="00085EFF">
              <w:rPr>
                <w:rFonts w:ascii="Times New Roman" w:eastAsia="Times New Roman" w:hAnsi="Times New Roman" w:cs="Times New Roman"/>
                <w:sz w:val="16"/>
                <w:szCs w:val="16"/>
                <w:lang w:eastAsia="en-GB"/>
              </w:rPr>
              <w:t>Senolytic</w:t>
            </w:r>
            <w:proofErr w:type="spellEnd"/>
            <w:r w:rsidRPr="00085EFF">
              <w:rPr>
                <w:rFonts w:ascii="Times New Roman" w:eastAsia="Times New Roman" w:hAnsi="Times New Roman" w:cs="Times New Roman"/>
                <w:sz w:val="16"/>
                <w:szCs w:val="16"/>
                <w:lang w:eastAsia="en-GB"/>
              </w:rPr>
              <w:t xml:space="preserve"> Drug Navitoclax (ABT-263) Causes Trabecular Bone Loss and Impaired Osteoprogenitor Function in Aged Mice</w:t>
            </w:r>
          </w:p>
        </w:tc>
        <w:tc>
          <w:tcPr>
            <w:tcW w:w="1141" w:type="dxa"/>
            <w:vAlign w:val="center"/>
          </w:tcPr>
          <w:p w14:paraId="21EA7500"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r>
            <w:r w:rsidRPr="00085EFF">
              <w:rPr>
                <w:rFonts w:ascii="Times New Roman" w:eastAsia="Times New Roman" w:hAnsi="Times New Roman" w:cs="Times New Roman"/>
                <w:sz w:val="16"/>
                <w:szCs w:val="16"/>
                <w:lang w:eastAsia="en-GB"/>
              </w:rPr>
              <w:instrText xml:space="preserve"> ADDIN EN.CITE &lt;EndNote&gt;&lt;Cite&gt;&lt;Author&gt;Sharma&lt;/Author&gt;&lt;Year&gt;2020&lt;/Year&gt;&lt;RecNum&gt;98&lt;/RecNum&gt;&lt;DisplayText&gt;&lt;style face="superscript"&gt;24&lt;/style&gt;&lt;/DisplayText&gt;&lt;record&gt;&lt;rec-number&gt;98&lt;/rec-number&gt;&lt;foreign-keys&gt;&lt;key app="EN" db-id="zfdfsp0fbrxapbesaft55wr2vvsrrrt2xwst" timestamp="1688563588"&gt;98&lt;/key&gt;&lt;/foreign-keys&gt;&lt;ref-type name="Journal Article"&gt;17&lt;/ref-type&gt;&lt;contributors&gt;&lt;authors&gt;&lt;author&gt;Sharma, A. K.&lt;/author&gt;&lt;author&gt;Roberts, R. L.&lt;/author&gt;&lt;author&gt;Benson, R. D., Jr.&lt;/author&gt;&lt;author&gt;Pierce, J. L.&lt;/author&gt;&lt;author&gt;Yu, K.&lt;/author&gt;&lt;author&gt;Hamrick, M. W.&lt;/author&gt;&lt;author&gt;McGee-Lawrence, M. E.&lt;/author&gt;&lt;/authors&gt;&lt;/contributors&gt;&lt;auth-address&gt;Department of Cellular Biology and Anatomy, Medical College of Georgia, Augusta University, Augusta, GA, United States.&amp;#xD;Department of Orthopaedic Surgery, Augusta University, Augusta, GA, United States.&lt;/auth-address&gt;&lt;titles&gt;&lt;title&gt;The Senolytic Drug Navitoclax (ABT-263) Causes Trabecular Bone Loss and Impaired Osteoprogenitor Function in Aged Mice&lt;/title&gt;&lt;secondary-title&gt;Front Cell Dev Biol&lt;/secondary-title&gt;&lt;/titles&gt;&lt;periodical&gt;&lt;full-title&gt;Front Cell Dev Biol&lt;/full-title&gt;&lt;/periodical&gt;&lt;pages&gt;354&lt;/pages&gt;&lt;volume&gt;8&lt;/volume&gt;&lt;edition&gt;20200520&lt;/edition&gt;&lt;keywords&gt;&lt;keyword&gt;bone marrow stromal cell&lt;/keyword&gt;&lt;keyword&gt;osteoblast&lt;/keyword&gt;&lt;keyword&gt;osteoporosis&lt;/keyword&gt;&lt;keyword&gt;senescence&lt;/keyword&gt;&lt;keyword&gt;senolytic&lt;/keyword&gt;&lt;keyword&gt;skeleton&lt;/keyword&gt;&lt;/keywords&gt;&lt;dates&gt;&lt;year&gt;2020&lt;/year&gt;&lt;/dates&gt;&lt;isbn&gt;2296-634X (Print)&amp;#xD;2296-634x&lt;/isbn&gt;&lt;accession-num&gt;32509782&lt;/accession-num&gt;&lt;urls&gt;&lt;/urls&gt;&lt;custom2&gt;PMC7252306&lt;/custom2&gt;&lt;electronic-resource-num&gt;10.3389/fcell.2020.00354&lt;/electronic-resource-num&gt;&lt;remote-database-provider&gt;NLM&lt;/remote-database-provider&gt;&lt;language&gt;eng&lt;/language&gt;&lt;/record&gt;&lt;/Cite&gt;&lt;/EndNote&gt;</w:instrText>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24</w:t>
            </w:r>
            <w:r w:rsidRPr="00085EFF">
              <w:rPr>
                <w:rFonts w:ascii="Times New Roman" w:eastAsia="Times New Roman" w:hAnsi="Times New Roman" w:cs="Times New Roman"/>
                <w:sz w:val="16"/>
                <w:szCs w:val="16"/>
                <w:lang w:eastAsia="en-GB"/>
              </w:rPr>
              <w:fldChar w:fldCharType="end"/>
            </w:r>
          </w:p>
        </w:tc>
      </w:tr>
      <w:tr w:rsidR="00434029" w:rsidRPr="00085EFF" w14:paraId="4362868C"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5588A0B5"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758A22F5"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850" w:type="dxa"/>
            <w:vAlign w:val="center"/>
            <w:hideMark/>
          </w:tcPr>
          <w:p w14:paraId="4F6BFDB9"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4x</w:t>
            </w:r>
          </w:p>
        </w:tc>
        <w:tc>
          <w:tcPr>
            <w:tcW w:w="851" w:type="dxa"/>
            <w:vAlign w:val="center"/>
            <w:hideMark/>
          </w:tcPr>
          <w:p w14:paraId="7CF1919F"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20</w:t>
            </w:r>
          </w:p>
        </w:tc>
        <w:tc>
          <w:tcPr>
            <w:tcW w:w="1417" w:type="dxa"/>
            <w:vAlign w:val="center"/>
            <w:hideMark/>
          </w:tcPr>
          <w:p w14:paraId="5A6C84C9"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1000 mg/kg</w:t>
            </w:r>
          </w:p>
        </w:tc>
        <w:tc>
          <w:tcPr>
            <w:tcW w:w="8081" w:type="dxa"/>
            <w:noWrap/>
            <w:vAlign w:val="center"/>
            <w:hideMark/>
          </w:tcPr>
          <w:p w14:paraId="102EEEF6"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Acceleration of β Cell Aging Determines Diabetes and </w:t>
            </w:r>
            <w:proofErr w:type="spellStart"/>
            <w:r w:rsidRPr="00085EFF">
              <w:rPr>
                <w:rFonts w:ascii="Times New Roman" w:eastAsia="Times New Roman" w:hAnsi="Times New Roman" w:cs="Times New Roman"/>
                <w:sz w:val="16"/>
                <w:szCs w:val="16"/>
                <w:lang w:eastAsia="en-GB"/>
              </w:rPr>
              <w:t>Senolysis</w:t>
            </w:r>
            <w:proofErr w:type="spellEnd"/>
            <w:r w:rsidRPr="00085EFF">
              <w:rPr>
                <w:rFonts w:ascii="Times New Roman" w:eastAsia="Times New Roman" w:hAnsi="Times New Roman" w:cs="Times New Roman"/>
                <w:sz w:val="16"/>
                <w:szCs w:val="16"/>
                <w:lang w:eastAsia="en-GB"/>
              </w:rPr>
              <w:t xml:space="preserve"> Improves Disease Outcomes</w:t>
            </w:r>
          </w:p>
        </w:tc>
        <w:tc>
          <w:tcPr>
            <w:tcW w:w="1141" w:type="dxa"/>
            <w:vAlign w:val="center"/>
          </w:tcPr>
          <w:p w14:paraId="739201F8"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PEVuZE5vdGU+PENpdGU+PEF1dGhvcj5BZ3VheW8tTWF6enVjYXRvPC9BdXRob3I+PFllYXI+MjAx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PEVuZE5vdGU+PENpdGU+PEF1dGhvcj5BZ3VheW8tTWF6enVjYXRvPC9BdXRob3I+PFllYXI+MjAx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25</w:t>
            </w:r>
            <w:r w:rsidRPr="00085EFF">
              <w:rPr>
                <w:rFonts w:ascii="Times New Roman" w:eastAsia="Times New Roman" w:hAnsi="Times New Roman" w:cs="Times New Roman"/>
                <w:sz w:val="16"/>
                <w:szCs w:val="16"/>
                <w:lang w:eastAsia="en-GB"/>
              </w:rPr>
              <w:fldChar w:fldCharType="end"/>
            </w:r>
          </w:p>
        </w:tc>
      </w:tr>
      <w:tr w:rsidR="00434029" w:rsidRPr="00085EFF" w14:paraId="4475AA9A"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35D081A6"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1B0AA083"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850" w:type="dxa"/>
            <w:vAlign w:val="center"/>
            <w:hideMark/>
          </w:tcPr>
          <w:p w14:paraId="01BC87F4"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2x</w:t>
            </w:r>
          </w:p>
        </w:tc>
        <w:tc>
          <w:tcPr>
            <w:tcW w:w="851" w:type="dxa"/>
            <w:vAlign w:val="center"/>
            <w:hideMark/>
          </w:tcPr>
          <w:p w14:paraId="38B83E42"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14</w:t>
            </w:r>
          </w:p>
        </w:tc>
        <w:tc>
          <w:tcPr>
            <w:tcW w:w="1417" w:type="dxa"/>
            <w:vAlign w:val="center"/>
            <w:hideMark/>
          </w:tcPr>
          <w:p w14:paraId="0F3940AD"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700 mg/kg</w:t>
            </w:r>
          </w:p>
        </w:tc>
        <w:tc>
          <w:tcPr>
            <w:tcW w:w="8081" w:type="dxa"/>
            <w:noWrap/>
            <w:vAlign w:val="center"/>
            <w:hideMark/>
          </w:tcPr>
          <w:p w14:paraId="2272D709"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Pharmacological clearance of senescent cells improves survival and recovery in aged mice following acute myocardial infarction</w:t>
            </w:r>
          </w:p>
        </w:tc>
        <w:tc>
          <w:tcPr>
            <w:tcW w:w="1141" w:type="dxa"/>
            <w:vAlign w:val="center"/>
          </w:tcPr>
          <w:p w14:paraId="2AB031DD"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PEVuZE5vdGU+PENpdGU+PEF1dGhvcj5XYWxhc3pjenlrPC9BdXRob3I+PFllYXI+MjAxOTwvWWVh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PEVuZE5vdGU+PENpdGU+PEF1dGhvcj5XYWxhc3pjenlrPC9BdXRob3I+PFllYXI+MjAxOTwvWWVh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26</w:t>
            </w:r>
            <w:r w:rsidRPr="00085EFF">
              <w:rPr>
                <w:rFonts w:ascii="Times New Roman" w:eastAsia="Times New Roman" w:hAnsi="Times New Roman" w:cs="Times New Roman"/>
                <w:sz w:val="16"/>
                <w:szCs w:val="16"/>
                <w:lang w:eastAsia="en-GB"/>
              </w:rPr>
              <w:fldChar w:fldCharType="end"/>
            </w:r>
          </w:p>
        </w:tc>
      </w:tr>
      <w:tr w:rsidR="00434029" w:rsidRPr="00085EFF" w14:paraId="48C5A5EA"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711E9C13"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3E5685B4"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850" w:type="dxa"/>
            <w:vAlign w:val="center"/>
            <w:hideMark/>
          </w:tcPr>
          <w:p w14:paraId="18542D86"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7x</w:t>
            </w:r>
          </w:p>
        </w:tc>
        <w:tc>
          <w:tcPr>
            <w:tcW w:w="851" w:type="dxa"/>
            <w:vAlign w:val="center"/>
            <w:hideMark/>
          </w:tcPr>
          <w:p w14:paraId="70632D11"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35</w:t>
            </w:r>
          </w:p>
        </w:tc>
        <w:tc>
          <w:tcPr>
            <w:tcW w:w="1417" w:type="dxa"/>
            <w:vAlign w:val="center"/>
            <w:hideMark/>
          </w:tcPr>
          <w:p w14:paraId="27C4D8A4"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1750 mg/kg</w:t>
            </w:r>
          </w:p>
        </w:tc>
        <w:tc>
          <w:tcPr>
            <w:tcW w:w="8081" w:type="dxa"/>
            <w:noWrap/>
            <w:vAlign w:val="center"/>
            <w:hideMark/>
          </w:tcPr>
          <w:p w14:paraId="45B7E1F8"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Clearance of senescent glial cells prevents tau-dependent pathology and cognitive decline</w:t>
            </w:r>
          </w:p>
        </w:tc>
        <w:tc>
          <w:tcPr>
            <w:tcW w:w="1141" w:type="dxa"/>
            <w:vAlign w:val="center"/>
          </w:tcPr>
          <w:p w14:paraId="3A64D17E"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PEVuZE5vdGU+PENpdGU+PEF1dGhvcj5CdXNzaWFuPC9BdXRob3I+PFllYXI+MjAxODwvWWVhcj48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=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PEVuZE5vdGU+PENpdGU+PEF1dGhvcj5CdXNzaWFuPC9BdXRob3I+PFllYXI+MjAxODwvWWVhcj48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=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27</w:t>
            </w:r>
            <w:r w:rsidRPr="00085EFF">
              <w:rPr>
                <w:rFonts w:ascii="Times New Roman" w:eastAsia="Times New Roman" w:hAnsi="Times New Roman" w:cs="Times New Roman"/>
                <w:sz w:val="16"/>
                <w:szCs w:val="16"/>
                <w:lang w:eastAsia="en-GB"/>
              </w:rPr>
              <w:fldChar w:fldCharType="end"/>
            </w:r>
          </w:p>
        </w:tc>
      </w:tr>
      <w:tr w:rsidR="00434029" w:rsidRPr="00085EFF" w14:paraId="2D22F671"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617AE55C"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42BDF514"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850" w:type="dxa"/>
            <w:vAlign w:val="center"/>
            <w:hideMark/>
          </w:tcPr>
          <w:p w14:paraId="0C6FE75F"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2x</w:t>
            </w:r>
          </w:p>
        </w:tc>
        <w:tc>
          <w:tcPr>
            <w:tcW w:w="851" w:type="dxa"/>
            <w:vAlign w:val="center"/>
            <w:hideMark/>
          </w:tcPr>
          <w:p w14:paraId="3C0BD897"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w:t>
            </w:r>
          </w:p>
        </w:tc>
        <w:tc>
          <w:tcPr>
            <w:tcW w:w="1417" w:type="dxa"/>
            <w:vAlign w:val="center"/>
            <w:hideMark/>
          </w:tcPr>
          <w:p w14:paraId="2D80F1B9"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500 mg/kg</w:t>
            </w:r>
          </w:p>
        </w:tc>
        <w:tc>
          <w:tcPr>
            <w:tcW w:w="8081" w:type="dxa"/>
            <w:noWrap/>
            <w:vAlign w:val="center"/>
            <w:hideMark/>
          </w:tcPr>
          <w:p w14:paraId="46C60A04"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Inhibition of Bcl-2/xl With ABT-263 Selectively Kills Senescent Type II Pneumocytes and Reverses Persistent Pulmonary Fibrosis Induced by Ionizing Radiation in Mice</w:t>
            </w:r>
          </w:p>
        </w:tc>
        <w:tc>
          <w:tcPr>
            <w:tcW w:w="1141" w:type="dxa"/>
            <w:vAlign w:val="center"/>
          </w:tcPr>
          <w:p w14:paraId="367B240E"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PEVuZE5vdGU+PENpdGU+PEF1dGhvcj5QYW48L0F1dGhvcj48WWVhcj4yMDE3PC9ZZWFyPjxSZWNO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PEVuZE5vdGU+PENpdGU+PEF1dGhvcj5QYW48L0F1dGhvcj48WWVhcj4yMDE3PC9ZZWFyPjxSZWNO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28</w:t>
            </w:r>
            <w:r w:rsidRPr="00085EFF">
              <w:rPr>
                <w:rFonts w:ascii="Times New Roman" w:eastAsia="Times New Roman" w:hAnsi="Times New Roman" w:cs="Times New Roman"/>
                <w:sz w:val="16"/>
                <w:szCs w:val="16"/>
                <w:lang w:eastAsia="en-GB"/>
              </w:rPr>
              <w:fldChar w:fldCharType="end"/>
            </w:r>
          </w:p>
        </w:tc>
      </w:tr>
      <w:tr w:rsidR="00434029" w:rsidRPr="00085EFF" w14:paraId="67066FBB"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31552039"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51" w:type="dxa"/>
            <w:vAlign w:val="center"/>
            <w:hideMark/>
          </w:tcPr>
          <w:p w14:paraId="29C1F603"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850" w:type="dxa"/>
            <w:vAlign w:val="center"/>
            <w:hideMark/>
          </w:tcPr>
          <w:p w14:paraId="110799A0"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2x</w:t>
            </w:r>
          </w:p>
        </w:tc>
        <w:tc>
          <w:tcPr>
            <w:tcW w:w="851" w:type="dxa"/>
            <w:vAlign w:val="center"/>
            <w:hideMark/>
          </w:tcPr>
          <w:p w14:paraId="6B9D3C01"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14</w:t>
            </w:r>
          </w:p>
        </w:tc>
        <w:tc>
          <w:tcPr>
            <w:tcW w:w="1417" w:type="dxa"/>
            <w:vAlign w:val="center"/>
            <w:hideMark/>
          </w:tcPr>
          <w:p w14:paraId="0A13EB00"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700 mg/kg</w:t>
            </w:r>
          </w:p>
        </w:tc>
        <w:tc>
          <w:tcPr>
            <w:tcW w:w="8081" w:type="dxa"/>
            <w:noWrap/>
            <w:vAlign w:val="center"/>
            <w:hideMark/>
          </w:tcPr>
          <w:p w14:paraId="392B238F"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Clearance of senescent cells by ABT263 rejuvenates aged hematopoietic stem cells in mice</w:t>
            </w:r>
          </w:p>
        </w:tc>
        <w:tc>
          <w:tcPr>
            <w:tcW w:w="1141" w:type="dxa"/>
            <w:vAlign w:val="center"/>
          </w:tcPr>
          <w:p w14:paraId="47000681"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PEVuZE5vdGU+PENpdGU+PEF1dGhvcj5DaGFuZzwvQXV0aG9yPjxZZWFyPjIwMTY8L1llYXI+PFJl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PEVuZE5vdGU+PENpdGU+PEF1dGhvcj5DaGFuZzwvQXV0aG9yPjxZZWFyPjIwMTY8L1llYXI+PFJl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29</w:t>
            </w:r>
            <w:r w:rsidRPr="00085EFF">
              <w:rPr>
                <w:rFonts w:ascii="Times New Roman" w:eastAsia="Times New Roman" w:hAnsi="Times New Roman" w:cs="Times New Roman"/>
                <w:sz w:val="16"/>
                <w:szCs w:val="16"/>
                <w:lang w:eastAsia="en-GB"/>
              </w:rPr>
              <w:fldChar w:fldCharType="end"/>
            </w:r>
          </w:p>
        </w:tc>
      </w:tr>
      <w:tr w:rsidR="00434029" w:rsidRPr="00085EFF" w14:paraId="1901D597"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7CF95636"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25 mg/kg</w:t>
            </w:r>
          </w:p>
        </w:tc>
        <w:tc>
          <w:tcPr>
            <w:tcW w:w="851" w:type="dxa"/>
            <w:vAlign w:val="center"/>
            <w:hideMark/>
          </w:tcPr>
          <w:p w14:paraId="046D4A6F"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21</w:t>
            </w:r>
          </w:p>
        </w:tc>
        <w:tc>
          <w:tcPr>
            <w:tcW w:w="850" w:type="dxa"/>
            <w:vAlign w:val="center"/>
            <w:hideMark/>
          </w:tcPr>
          <w:p w14:paraId="6FCD3EB1"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2FEAF93F"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21</w:t>
            </w:r>
          </w:p>
        </w:tc>
        <w:tc>
          <w:tcPr>
            <w:tcW w:w="1417" w:type="dxa"/>
            <w:vAlign w:val="center"/>
            <w:hideMark/>
          </w:tcPr>
          <w:p w14:paraId="6468C3EB"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525 mg/kg</w:t>
            </w:r>
          </w:p>
        </w:tc>
        <w:tc>
          <w:tcPr>
            <w:tcW w:w="8081" w:type="dxa"/>
            <w:noWrap/>
            <w:vAlign w:val="center"/>
            <w:hideMark/>
          </w:tcPr>
          <w:p w14:paraId="22310D01"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Eliminating Senescent Cells Can Promote Pulmonary Hypertension Development and Progression</w:t>
            </w:r>
          </w:p>
        </w:tc>
        <w:tc>
          <w:tcPr>
            <w:tcW w:w="1141" w:type="dxa"/>
            <w:vAlign w:val="center"/>
          </w:tcPr>
          <w:p w14:paraId="4ECC91CA"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PEVuZE5vdGU+PENpdGU+PEF1dGhvcj5Cb3JuPC9BdXRob3I+PFllYXI+MjAyMzwvWWVhcj48UmVj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PEVuZE5vdGU+PENpdGU+PEF1dGhvcj5Cb3JuPC9BdXRob3I+PFllYXI+MjAyMzwvWWVhcj48UmVj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6</w:t>
            </w:r>
            <w:r w:rsidRPr="00085EFF">
              <w:rPr>
                <w:rFonts w:ascii="Times New Roman" w:eastAsia="Times New Roman" w:hAnsi="Times New Roman" w:cs="Times New Roman"/>
                <w:sz w:val="16"/>
                <w:szCs w:val="16"/>
                <w:lang w:eastAsia="en-GB"/>
              </w:rPr>
              <w:fldChar w:fldCharType="end"/>
            </w:r>
          </w:p>
        </w:tc>
      </w:tr>
      <w:tr w:rsidR="00434029" w:rsidRPr="00085EFF" w14:paraId="77BC70B3"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766BC836"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25 mg/kg</w:t>
            </w:r>
          </w:p>
        </w:tc>
        <w:tc>
          <w:tcPr>
            <w:tcW w:w="851" w:type="dxa"/>
            <w:vAlign w:val="center"/>
            <w:hideMark/>
          </w:tcPr>
          <w:p w14:paraId="1FECAEF7"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850" w:type="dxa"/>
            <w:vAlign w:val="center"/>
            <w:hideMark/>
          </w:tcPr>
          <w:p w14:paraId="5600EA35"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7x</w:t>
            </w:r>
          </w:p>
        </w:tc>
        <w:tc>
          <w:tcPr>
            <w:tcW w:w="851" w:type="dxa"/>
            <w:vAlign w:val="center"/>
            <w:hideMark/>
          </w:tcPr>
          <w:p w14:paraId="7C25E118"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35</w:t>
            </w:r>
          </w:p>
        </w:tc>
        <w:tc>
          <w:tcPr>
            <w:tcW w:w="1417" w:type="dxa"/>
            <w:vAlign w:val="center"/>
            <w:hideMark/>
          </w:tcPr>
          <w:p w14:paraId="543960DC"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875 mg/kg</w:t>
            </w:r>
          </w:p>
        </w:tc>
        <w:tc>
          <w:tcPr>
            <w:tcW w:w="8081" w:type="dxa"/>
            <w:noWrap/>
            <w:vAlign w:val="center"/>
            <w:hideMark/>
          </w:tcPr>
          <w:p w14:paraId="3845BD9A"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Gestational </w:t>
            </w:r>
            <w:proofErr w:type="spellStart"/>
            <w:r w:rsidRPr="00085EFF">
              <w:rPr>
                <w:rFonts w:ascii="Times New Roman" w:eastAsia="Times New Roman" w:hAnsi="Times New Roman" w:cs="Times New Roman"/>
                <w:sz w:val="16"/>
                <w:szCs w:val="16"/>
                <w:lang w:eastAsia="en-GB"/>
              </w:rPr>
              <w:t>arsenite</w:t>
            </w:r>
            <w:proofErr w:type="spellEnd"/>
            <w:r w:rsidRPr="00085EFF">
              <w:rPr>
                <w:rFonts w:ascii="Times New Roman" w:eastAsia="Times New Roman" w:hAnsi="Times New Roman" w:cs="Times New Roman"/>
                <w:sz w:val="16"/>
                <w:szCs w:val="16"/>
                <w:lang w:eastAsia="en-GB"/>
              </w:rPr>
              <w:t xml:space="preserve"> exposure augments hepatic </w:t>
            </w:r>
            <w:proofErr w:type="spellStart"/>
            <w:r w:rsidRPr="00085EFF">
              <w:rPr>
                <w:rFonts w:ascii="Times New Roman" w:eastAsia="Times New Roman" w:hAnsi="Times New Roman" w:cs="Times New Roman"/>
                <w:sz w:val="16"/>
                <w:szCs w:val="16"/>
                <w:lang w:eastAsia="en-GB"/>
              </w:rPr>
              <w:t>tumors</w:t>
            </w:r>
            <w:proofErr w:type="spellEnd"/>
            <w:r w:rsidRPr="00085EFF">
              <w:rPr>
                <w:rFonts w:ascii="Times New Roman" w:eastAsia="Times New Roman" w:hAnsi="Times New Roman" w:cs="Times New Roman"/>
                <w:sz w:val="16"/>
                <w:szCs w:val="16"/>
                <w:lang w:eastAsia="en-GB"/>
              </w:rPr>
              <w:t xml:space="preserve"> of C3H mice by promoting senescence in F1 and F2 offspring via different pathways</w:t>
            </w:r>
          </w:p>
        </w:tc>
        <w:tc>
          <w:tcPr>
            <w:tcW w:w="1141" w:type="dxa"/>
            <w:vAlign w:val="center"/>
          </w:tcPr>
          <w:p w14:paraId="66878313"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PEVuZE5vdGU+PENpdGU+PEF1dGhvcj5Pa2FtdXJhPC9BdXRob3I+PFllYXI+MjAyMDwvWWVhcj48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PEVuZE5vdGU+PENpdGU+PEF1dGhvcj5Pa2FtdXJhPC9BdXRob3I+PFllYXI+MjAyMDwvWWVhcj48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30</w:t>
            </w:r>
            <w:r w:rsidRPr="00085EFF">
              <w:rPr>
                <w:rFonts w:ascii="Times New Roman" w:eastAsia="Times New Roman" w:hAnsi="Times New Roman" w:cs="Times New Roman"/>
                <w:sz w:val="16"/>
                <w:szCs w:val="16"/>
                <w:lang w:eastAsia="en-GB"/>
              </w:rPr>
              <w:fldChar w:fldCharType="end"/>
            </w:r>
          </w:p>
        </w:tc>
      </w:tr>
      <w:tr w:rsidR="00434029" w:rsidRPr="00085EFF" w14:paraId="319A9BF8"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133C8C73"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25 mg/kg</w:t>
            </w:r>
          </w:p>
        </w:tc>
        <w:tc>
          <w:tcPr>
            <w:tcW w:w="851" w:type="dxa"/>
            <w:vAlign w:val="center"/>
            <w:hideMark/>
          </w:tcPr>
          <w:p w14:paraId="14E4D05A"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850" w:type="dxa"/>
            <w:vAlign w:val="center"/>
            <w:hideMark/>
          </w:tcPr>
          <w:p w14:paraId="2919C57E"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5CBA4079"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1417" w:type="dxa"/>
            <w:vAlign w:val="center"/>
            <w:hideMark/>
          </w:tcPr>
          <w:p w14:paraId="704849A8"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175 mg/kg</w:t>
            </w:r>
          </w:p>
        </w:tc>
        <w:tc>
          <w:tcPr>
            <w:tcW w:w="8081" w:type="dxa"/>
            <w:noWrap/>
            <w:vAlign w:val="center"/>
            <w:hideMark/>
          </w:tcPr>
          <w:p w14:paraId="203E9ADC"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Tissue damage and senescence provide critical signals for cellular reprogramming in vivo</w:t>
            </w:r>
          </w:p>
        </w:tc>
        <w:tc>
          <w:tcPr>
            <w:tcW w:w="1141" w:type="dxa"/>
            <w:vAlign w:val="center"/>
          </w:tcPr>
          <w:p w14:paraId="1CC7A1E5"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PEVuZE5vdGU+PENpdGU+PEF1dGhvcj5Nb3N0ZWlybzwvQXV0aG9yPjxZZWFyPjIwMTY8L1llYXI+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PEVuZE5vdGU+PENpdGU+PEF1dGhvcj5Nb3N0ZWlybzwvQXV0aG9yPjxZZWFyPjIwMTY8L1llYXI+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31</w:t>
            </w:r>
            <w:r w:rsidRPr="00085EFF">
              <w:rPr>
                <w:rFonts w:ascii="Times New Roman" w:eastAsia="Times New Roman" w:hAnsi="Times New Roman" w:cs="Times New Roman"/>
                <w:sz w:val="16"/>
                <w:szCs w:val="16"/>
                <w:lang w:eastAsia="en-GB"/>
              </w:rPr>
              <w:fldChar w:fldCharType="end"/>
            </w:r>
          </w:p>
        </w:tc>
      </w:tr>
      <w:tr w:rsidR="00434029" w:rsidRPr="00085EFF" w14:paraId="234FB674"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35E4167"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25 mg/kg</w:t>
            </w:r>
          </w:p>
        </w:tc>
        <w:tc>
          <w:tcPr>
            <w:tcW w:w="851" w:type="dxa"/>
            <w:vAlign w:val="center"/>
          </w:tcPr>
          <w:p w14:paraId="21FFCAC3"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850" w:type="dxa"/>
            <w:vAlign w:val="center"/>
          </w:tcPr>
          <w:p w14:paraId="6D12531C"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tcPr>
          <w:p w14:paraId="730B42D1"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1417" w:type="dxa"/>
            <w:vAlign w:val="center"/>
          </w:tcPr>
          <w:p w14:paraId="120F50A0"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175 mg/kg</w:t>
            </w:r>
          </w:p>
        </w:tc>
        <w:tc>
          <w:tcPr>
            <w:tcW w:w="8081" w:type="dxa"/>
            <w:noWrap/>
            <w:vAlign w:val="center"/>
          </w:tcPr>
          <w:p w14:paraId="7094D7F9"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Senescence-associated secretory phenotype promotes chronic ocular graft-vs-host disease in mice and humans</w:t>
            </w:r>
          </w:p>
        </w:tc>
        <w:tc>
          <w:tcPr>
            <w:tcW w:w="1141" w:type="dxa"/>
            <w:vAlign w:val="center"/>
          </w:tcPr>
          <w:p w14:paraId="192E6119"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PEVuZE5vdGU+PENpdGU+PEF1dGhvcj5ZYW1hbmU8L0F1dGhvcj48WWVhcj4yMDIwPC9ZZWFyPjxS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PEVuZE5vdGU+PENpdGU+PEF1dGhvcj5ZYW1hbmU8L0F1dGhvcj48WWVhcj4yMDIwPC9ZZWFyPjxS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20</w:t>
            </w:r>
            <w:r w:rsidRPr="00085EFF">
              <w:rPr>
                <w:rFonts w:ascii="Times New Roman" w:eastAsia="Times New Roman" w:hAnsi="Times New Roman" w:cs="Times New Roman"/>
                <w:sz w:val="16"/>
                <w:szCs w:val="16"/>
                <w:lang w:eastAsia="en-GB"/>
              </w:rPr>
              <w:fldChar w:fldCharType="end"/>
            </w:r>
          </w:p>
        </w:tc>
      </w:tr>
      <w:tr w:rsidR="00434029" w:rsidRPr="00085EFF" w14:paraId="7A626AC1"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441746B9"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12.5 mg/kg</w:t>
            </w:r>
          </w:p>
        </w:tc>
        <w:tc>
          <w:tcPr>
            <w:tcW w:w="851" w:type="dxa"/>
            <w:vAlign w:val="center"/>
            <w:hideMark/>
          </w:tcPr>
          <w:p w14:paraId="4C010517"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850" w:type="dxa"/>
            <w:vAlign w:val="center"/>
            <w:hideMark/>
          </w:tcPr>
          <w:p w14:paraId="5E2D340C"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07329165"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7</w:t>
            </w:r>
          </w:p>
        </w:tc>
        <w:tc>
          <w:tcPr>
            <w:tcW w:w="1417" w:type="dxa"/>
            <w:vAlign w:val="center"/>
            <w:hideMark/>
          </w:tcPr>
          <w:p w14:paraId="3A008BC9"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87.5 mg/kg</w:t>
            </w:r>
          </w:p>
        </w:tc>
        <w:tc>
          <w:tcPr>
            <w:tcW w:w="8081" w:type="dxa"/>
            <w:noWrap/>
            <w:vAlign w:val="center"/>
            <w:hideMark/>
          </w:tcPr>
          <w:p w14:paraId="41FF6B6C"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Senescence-associated secretory phenotype promotes chronic ocular graft-vs-host disease in mice and humans</w:t>
            </w:r>
          </w:p>
        </w:tc>
        <w:tc>
          <w:tcPr>
            <w:tcW w:w="1141" w:type="dxa"/>
            <w:vAlign w:val="center"/>
          </w:tcPr>
          <w:p w14:paraId="7EC8DA0F"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PEVuZE5vdGU+PENpdGU+PEF1dGhvcj5ZYW1hbmU8L0F1dGhvcj48WWVhcj4yMDIwPC9ZZWFyPjxS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PEVuZE5vdGU+PENpdGU+PEF1dGhvcj5ZYW1hbmU8L0F1dGhvcj48WWVhcj4yMDIwPC9ZZWFyPjxS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20</w:t>
            </w:r>
            <w:r w:rsidRPr="00085EFF">
              <w:rPr>
                <w:rFonts w:ascii="Times New Roman" w:eastAsia="Times New Roman" w:hAnsi="Times New Roman" w:cs="Times New Roman"/>
                <w:sz w:val="16"/>
                <w:szCs w:val="16"/>
                <w:lang w:eastAsia="en-GB"/>
              </w:rPr>
              <w:fldChar w:fldCharType="end"/>
            </w:r>
          </w:p>
        </w:tc>
      </w:tr>
      <w:tr w:rsidR="00434029" w:rsidRPr="00085EFF" w14:paraId="36A9FE21" w14:textId="77777777" w:rsidTr="0054506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2CA67150"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 mg/kg</w:t>
            </w:r>
          </w:p>
        </w:tc>
        <w:tc>
          <w:tcPr>
            <w:tcW w:w="851" w:type="dxa"/>
            <w:vAlign w:val="center"/>
            <w:hideMark/>
          </w:tcPr>
          <w:p w14:paraId="0855E601"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21</w:t>
            </w:r>
          </w:p>
        </w:tc>
        <w:tc>
          <w:tcPr>
            <w:tcW w:w="850" w:type="dxa"/>
            <w:vAlign w:val="center"/>
            <w:hideMark/>
          </w:tcPr>
          <w:p w14:paraId="626562F8"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w:t>
            </w:r>
          </w:p>
        </w:tc>
        <w:tc>
          <w:tcPr>
            <w:tcW w:w="851" w:type="dxa"/>
            <w:vAlign w:val="center"/>
            <w:hideMark/>
          </w:tcPr>
          <w:p w14:paraId="66929D2E"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21</w:t>
            </w:r>
          </w:p>
        </w:tc>
        <w:tc>
          <w:tcPr>
            <w:tcW w:w="1417" w:type="dxa"/>
            <w:vAlign w:val="center"/>
            <w:hideMark/>
          </w:tcPr>
          <w:p w14:paraId="21A4ECCB"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210 mg/kg</w:t>
            </w:r>
          </w:p>
        </w:tc>
        <w:tc>
          <w:tcPr>
            <w:tcW w:w="8081" w:type="dxa"/>
            <w:noWrap/>
            <w:vAlign w:val="center"/>
            <w:hideMark/>
          </w:tcPr>
          <w:p w14:paraId="4F1CDD9E" w14:textId="77777777" w:rsidR="00434029" w:rsidRPr="00085EFF" w:rsidRDefault="00434029" w:rsidP="0054506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Eliminating Senescent Cells Can Promote Pulmonary Hypertension Development and Progression</w:t>
            </w:r>
          </w:p>
        </w:tc>
        <w:tc>
          <w:tcPr>
            <w:tcW w:w="1141" w:type="dxa"/>
            <w:vAlign w:val="center"/>
          </w:tcPr>
          <w:p w14:paraId="216EE73E" w14:textId="77777777" w:rsidR="00434029" w:rsidRPr="00085EFF" w:rsidRDefault="00434029" w:rsidP="0054506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fldData xml:space="preserve">PEVuZE5vdGU+PENpdGU+PEF1dGhvcj5Cb3JuPC9BdXRob3I+PFllYXI+MjAyMzwvWWVhcj48UmVj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</w:fldData>
              </w:fldChar>
            </w:r>
            <w:r w:rsidRPr="00085EFF">
              <w:rPr>
                <w:rFonts w:ascii="Times New Roman" w:eastAsia="Times New Roman" w:hAnsi="Times New Roman" w:cs="Times New Roman"/>
                <w:sz w:val="16"/>
                <w:szCs w:val="16"/>
                <w:lang w:eastAsia="en-GB"/>
              </w:rPr>
              <w:instrText xml:space="preserve"> ADDIN EN.CITE </w:instrText>
            </w:r>
            <w:r w:rsidRPr="00085EFF">
              <w:rPr>
                <w:rFonts w:ascii="Times New Roman" w:eastAsia="Times New Roman" w:hAnsi="Times New Roman" w:cs="Times New Roman"/>
                <w:sz w:val="16"/>
                <w:szCs w:val="16"/>
                <w:lang w:eastAsia="en-GB"/>
              </w:rPr>
              <w:fldChar w:fldCharType="begin">
                <w:fldData xml:space="preserve">PEVuZE5vdGU+PENpdGU+PEF1dGhvcj5Cb3JuPC9BdXRob3I+PFllYXI+MjAyMzwvWWVhcj48UmVj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</w:fldData>
              </w:fldChar>
            </w:r>
            <w:r w:rsidRPr="00085EFF">
              <w:rPr>
                <w:rFonts w:ascii="Times New Roman" w:eastAsia="Times New Roman" w:hAnsi="Times New Roman" w:cs="Times New Roman"/>
                <w:sz w:val="16"/>
                <w:szCs w:val="16"/>
                <w:lang w:eastAsia="en-GB"/>
              </w:rPr>
              <w:instrText xml:space="preserve"> ADDIN EN.CITE.DATA </w:instrText>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end"/>
            </w:r>
            <w:r w:rsidRPr="00085EFF">
              <w:rPr>
                <w:rFonts w:ascii="Times New Roman" w:eastAsia="Times New Roman" w:hAnsi="Times New Roman" w:cs="Times New Roman"/>
                <w:sz w:val="16"/>
                <w:szCs w:val="16"/>
                <w:lang w:eastAsia="en-GB"/>
              </w:rPr>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6</w:t>
            </w:r>
            <w:r w:rsidRPr="00085EFF">
              <w:rPr>
                <w:rFonts w:ascii="Times New Roman" w:eastAsia="Times New Roman" w:hAnsi="Times New Roman" w:cs="Times New Roman"/>
                <w:sz w:val="16"/>
                <w:szCs w:val="16"/>
                <w:lang w:eastAsia="en-GB"/>
              </w:rPr>
              <w:fldChar w:fldCharType="end"/>
            </w:r>
          </w:p>
        </w:tc>
      </w:tr>
      <w:tr w:rsidR="00434029" w:rsidRPr="00085EFF" w14:paraId="77579EA9" w14:textId="77777777" w:rsidTr="00545069">
        <w:trPr>
          <w:trHeight w:val="300"/>
        </w:trPr>
        <w:tc>
          <w:tcPr>
            <w:cnfStyle w:val="001000000000" w:firstRow="0" w:lastRow="0" w:firstColumn="1" w:lastColumn="0" w:oddVBand="0" w:evenVBand="0" w:oddHBand="0" w:evenHBand="0" w:firstRowFirstColumn="0" w:firstRowLastColumn="0" w:lastRowFirstColumn="0" w:lastRowLastColumn="0"/>
            <w:tcW w:w="2410" w:type="dxa"/>
            <w:vAlign w:val="center"/>
            <w:hideMark/>
          </w:tcPr>
          <w:p w14:paraId="32871234" w14:textId="77777777" w:rsidR="00434029" w:rsidRPr="00085EFF" w:rsidRDefault="00434029" w:rsidP="00545069">
            <w:pPr>
              <w:jc w:val="center"/>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 mg/kg</w:t>
            </w:r>
          </w:p>
        </w:tc>
        <w:tc>
          <w:tcPr>
            <w:tcW w:w="851" w:type="dxa"/>
            <w:vAlign w:val="center"/>
            <w:hideMark/>
          </w:tcPr>
          <w:p w14:paraId="02D2230B"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w:t>
            </w:r>
          </w:p>
        </w:tc>
        <w:tc>
          <w:tcPr>
            <w:tcW w:w="850" w:type="dxa"/>
            <w:vAlign w:val="center"/>
            <w:hideMark/>
          </w:tcPr>
          <w:p w14:paraId="529721C8"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2x</w:t>
            </w:r>
          </w:p>
        </w:tc>
        <w:tc>
          <w:tcPr>
            <w:tcW w:w="851" w:type="dxa"/>
            <w:vAlign w:val="center"/>
            <w:hideMark/>
          </w:tcPr>
          <w:p w14:paraId="0AF7C5C3"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10</w:t>
            </w:r>
          </w:p>
        </w:tc>
        <w:tc>
          <w:tcPr>
            <w:tcW w:w="1417" w:type="dxa"/>
            <w:vAlign w:val="center"/>
            <w:hideMark/>
          </w:tcPr>
          <w:p w14:paraId="5E6A749F"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50 mg/kg</w:t>
            </w:r>
          </w:p>
        </w:tc>
        <w:tc>
          <w:tcPr>
            <w:tcW w:w="8081" w:type="dxa"/>
            <w:noWrap/>
            <w:vAlign w:val="center"/>
            <w:hideMark/>
          </w:tcPr>
          <w:p w14:paraId="3508ED1A" w14:textId="77777777" w:rsidR="00434029" w:rsidRPr="00085EFF" w:rsidRDefault="00434029" w:rsidP="00545069">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t xml:space="preserve">Short </w:t>
            </w:r>
            <w:proofErr w:type="spellStart"/>
            <w:r w:rsidRPr="00085EFF">
              <w:rPr>
                <w:rFonts w:ascii="Times New Roman" w:eastAsia="Times New Roman" w:hAnsi="Times New Roman" w:cs="Times New Roman"/>
                <w:sz w:val="16"/>
                <w:szCs w:val="16"/>
                <w:lang w:eastAsia="en-GB"/>
              </w:rPr>
              <w:t>senolytic</w:t>
            </w:r>
            <w:proofErr w:type="spellEnd"/>
            <w:r w:rsidRPr="00085EFF">
              <w:rPr>
                <w:rFonts w:ascii="Times New Roman" w:eastAsia="Times New Roman" w:hAnsi="Times New Roman" w:cs="Times New Roman"/>
                <w:sz w:val="16"/>
                <w:szCs w:val="16"/>
                <w:lang w:eastAsia="en-GB"/>
              </w:rPr>
              <w:t xml:space="preserve"> or </w:t>
            </w:r>
            <w:proofErr w:type="spellStart"/>
            <w:r w:rsidRPr="00085EFF">
              <w:rPr>
                <w:rFonts w:ascii="Times New Roman" w:eastAsia="Times New Roman" w:hAnsi="Times New Roman" w:cs="Times New Roman"/>
                <w:sz w:val="16"/>
                <w:szCs w:val="16"/>
                <w:lang w:eastAsia="en-GB"/>
              </w:rPr>
              <w:t>senostatic</w:t>
            </w:r>
            <w:proofErr w:type="spellEnd"/>
            <w:r w:rsidRPr="00085EFF">
              <w:rPr>
                <w:rFonts w:ascii="Times New Roman" w:eastAsia="Times New Roman" w:hAnsi="Times New Roman" w:cs="Times New Roman"/>
                <w:sz w:val="16"/>
                <w:szCs w:val="16"/>
                <w:lang w:eastAsia="en-GB"/>
              </w:rPr>
              <w:t xml:space="preserve"> interventions rescue progression of radiation-induced frailty and premature ageing in mice</w:t>
            </w:r>
          </w:p>
        </w:tc>
        <w:tc>
          <w:tcPr>
            <w:tcW w:w="1141" w:type="dxa"/>
            <w:vAlign w:val="center"/>
          </w:tcPr>
          <w:p w14:paraId="327CC328" w14:textId="77777777" w:rsidR="00434029" w:rsidRPr="00085EFF" w:rsidRDefault="00434029" w:rsidP="0054506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eastAsia="en-GB"/>
              </w:rPr>
            </w:pPr>
            <w:r w:rsidRPr="00085EFF">
              <w:rPr>
                <w:rFonts w:ascii="Times New Roman" w:eastAsia="Times New Roman" w:hAnsi="Times New Roman" w:cs="Times New Roman"/>
                <w:sz w:val="16"/>
                <w:szCs w:val="16"/>
                <w:lang w:eastAsia="en-GB"/>
              </w:rPr>
              <w:fldChar w:fldCharType="begin"/>
            </w:r>
            <w:r w:rsidRPr="00085EFF">
              <w:rPr>
                <w:rFonts w:ascii="Times New Roman" w:eastAsia="Times New Roman" w:hAnsi="Times New Roman" w:cs="Times New Roman"/>
                <w:sz w:val="16"/>
                <w:szCs w:val="16"/>
                <w:lang w:eastAsia="en-GB"/>
              </w:rPr>
              <w:instrText xml:space="preserve"> ADDIN EN.CITE &lt;EndNote&gt;&lt;Cite&gt;&lt;Author&gt;Fielder&lt;/Author&gt;&lt;Year&gt;2022&lt;/Year&gt;&lt;RecNum&gt;21&lt;/RecNum&gt;&lt;DisplayText&gt;&lt;style face="superscript"&gt;32&lt;/style&gt;&lt;/DisplayText&gt;&lt;record&gt;&lt;rec-number&gt;21&lt;/rec-number&gt;&lt;foreign-keys&gt;&lt;key app="EN" db-id="zfdfsp0fbrxapbesaft55wr2vvsrrrt2xwst" timestamp="1687961052"&gt;21&lt;/key&gt;&lt;/foreign-keys&gt;&lt;ref-type name="Journal Article"&gt;17&lt;/ref-type&gt;&lt;contributors&gt;&lt;authors&gt;&lt;author&gt;Fielder, Edward&lt;/author&gt;&lt;author&gt;Wan, Tengfei&lt;/author&gt;&lt;author&gt;Alimohammadiha, Ghazaleh&lt;/author&gt;&lt;author&gt;Ishaq, Abbas&lt;/author&gt;&lt;author&gt;Low, Evon&lt;/author&gt;&lt;author&gt;Weigand, B. Melanie&lt;/author&gt;&lt;author&gt;Kelly, George&lt;/author&gt;&lt;author&gt;Parker, Craig&lt;/author&gt;&lt;author&gt;Griffin, Brigid&lt;/author&gt;&lt;author&gt;Jurk, Diana&lt;/author&gt;&lt;author&gt;Korolchuk, Viktor I.&lt;/author&gt;&lt;author&gt;von Zglinicki, Thomas&lt;/author&gt;&lt;author&gt;Miwa, Satomi&lt;/author&gt;&lt;/authors&gt;&lt;secondary-authors&gt;&lt;author&gt;Isales, Carlos&lt;/author&gt;&lt;/secondary-authors&gt;&lt;/contributors&gt;&lt;titles&gt;&lt;title&gt;Short senolytic or senostatic interventions rescue progression of radiation-induced frailty and premature ageing in mice&lt;/title&gt;&lt;secondary-title&gt;eLife&lt;/secondary-title&gt;&lt;/titles&gt;&lt;periodical&gt;&lt;full-title&gt;eLife&lt;/full-title&gt;&lt;/periodical&gt;&lt;pages&gt;e75492&lt;/pages&gt;&lt;volume&gt;11&lt;/volume&gt;&lt;keywords&gt;&lt;keyword&gt;ageing&lt;/keyword&gt;&lt;keyword&gt;senescence&lt;/keyword&gt;&lt;keyword&gt;senolytic&lt;/keyword&gt;&lt;keyword&gt;metformin&lt;/keyword&gt;&lt;keyword&gt;frailty&lt;/keyword&gt;&lt;/keywords&gt;&lt;dates&gt;&lt;year&gt;2022&lt;/year&gt;&lt;pub-dates&gt;&lt;date&gt;2022/05/04&lt;/date&gt;&lt;/pub-dates&gt;&lt;/dates&gt;&lt;publisher&gt;eLife Sciences Publications, Ltd&lt;/publisher&gt;&lt;isbn&gt;2050-084X&lt;/isbn&gt;&lt;urls&gt;&lt;related-urls&gt;&lt;url&gt;https://doi.org/10.7554/eLife.75492&lt;/url&gt;&lt;/related-urls&gt;&lt;/urls&gt;&lt;custom1&gt;eLife 2022;11:e75492&lt;/custom1&gt;&lt;electronic-resource-num&gt;10.7554/eLife.75492&lt;/electronic-resource-num&gt;&lt;/record&gt;&lt;/Cite&gt;&lt;/EndNote&gt;</w:instrText>
            </w:r>
            <w:r w:rsidRPr="00085EFF">
              <w:rPr>
                <w:rFonts w:ascii="Times New Roman" w:eastAsia="Times New Roman" w:hAnsi="Times New Roman" w:cs="Times New Roman"/>
                <w:sz w:val="16"/>
                <w:szCs w:val="16"/>
                <w:lang w:eastAsia="en-GB"/>
              </w:rPr>
              <w:fldChar w:fldCharType="separate"/>
            </w:r>
            <w:r w:rsidRPr="00085EFF">
              <w:rPr>
                <w:rFonts w:ascii="Times New Roman" w:eastAsia="Times New Roman" w:hAnsi="Times New Roman" w:cs="Times New Roman"/>
                <w:noProof/>
                <w:sz w:val="16"/>
                <w:szCs w:val="16"/>
                <w:vertAlign w:val="superscript"/>
                <w:lang w:eastAsia="en-GB"/>
              </w:rPr>
              <w:t>32</w:t>
            </w:r>
            <w:r w:rsidRPr="00085EFF">
              <w:rPr>
                <w:rFonts w:ascii="Times New Roman" w:eastAsia="Times New Roman" w:hAnsi="Times New Roman" w:cs="Times New Roman"/>
                <w:sz w:val="16"/>
                <w:szCs w:val="16"/>
                <w:lang w:eastAsia="en-GB"/>
              </w:rPr>
              <w:fldChar w:fldCharType="end"/>
            </w:r>
          </w:p>
        </w:tc>
      </w:tr>
    </w:tbl>
    <w:p w14:paraId="776E9E05" w14:textId="77777777" w:rsidR="00434029" w:rsidRPr="00085EFF" w:rsidRDefault="00434029" w:rsidP="00434029">
      <w:pPr>
        <w:rPr>
          <w:rFonts w:ascii="Times New Roman" w:hAnsi="Times New Roman" w:cs="Times New Roman"/>
          <w:sz w:val="20"/>
          <w:szCs w:val="20"/>
        </w:rPr>
        <w:sectPr w:rsidR="00434029" w:rsidRPr="00085EFF" w:rsidSect="00545069">
          <w:pgSz w:w="16838" w:h="11906" w:orient="landscape"/>
          <w:pgMar w:top="1440" w:right="1440" w:bottom="1440" w:left="1440" w:header="709" w:footer="709" w:gutter="0"/>
          <w:cols w:space="708"/>
          <w:docGrid w:linePitch="360"/>
        </w:sectPr>
      </w:pPr>
    </w:p>
    <w:p w14:paraId="69B123EB" w14:textId="77777777" w:rsidR="00434029" w:rsidRPr="00085EFF" w:rsidRDefault="00434029" w:rsidP="00434029">
      <w:pPr>
        <w:rPr>
          <w:rFonts w:ascii="Times New Roman" w:hAnsi="Times New Roman" w:cs="Times New Roman"/>
          <w:sz w:val="20"/>
          <w:szCs w:val="20"/>
        </w:rPr>
      </w:pPr>
    </w:p>
    <w:p w14:paraId="4BBBE32F" w14:textId="77777777" w:rsidR="00434029" w:rsidRPr="00085EFF" w:rsidRDefault="00434029" w:rsidP="00434029">
      <w:pPr>
        <w:rPr>
          <w:rFonts w:ascii="Times New Roman" w:hAnsi="Times New Roman" w:cs="Times New Roman"/>
          <w:b/>
          <w:sz w:val="20"/>
          <w:szCs w:val="20"/>
        </w:rPr>
      </w:pPr>
      <w:r w:rsidRPr="00085EFF">
        <w:rPr>
          <w:rFonts w:ascii="Times New Roman" w:hAnsi="Times New Roman" w:cs="Times New Roman"/>
          <w:b/>
          <w:sz w:val="20"/>
          <w:szCs w:val="20"/>
        </w:rPr>
        <w:t>Supplementary references:</w:t>
      </w:r>
    </w:p>
    <w:p w14:paraId="020762BC" w14:textId="77777777" w:rsidR="00434029" w:rsidRPr="00085EFF" w:rsidRDefault="00434029" w:rsidP="00434029">
      <w:pPr>
        <w:rPr>
          <w:rFonts w:ascii="Times New Roman" w:hAnsi="Times New Roman" w:cs="Times New Roman"/>
          <w:sz w:val="20"/>
          <w:szCs w:val="20"/>
        </w:rPr>
      </w:pPr>
    </w:p>
    <w:p w14:paraId="706385E9"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fldChar w:fldCharType="begin"/>
      </w:r>
      <w:r w:rsidRPr="00ED5566">
        <w:rPr>
          <w:rFonts w:ascii="Times New Roman" w:hAnsi="Times New Roman" w:cs="Times New Roman"/>
          <w:sz w:val="20"/>
          <w:szCs w:val="20"/>
          <w:lang w:val="de-DE"/>
        </w:rPr>
        <w:instrText xml:space="preserve"> ADDIN EN.REFLIST </w:instrText>
      </w:r>
      <w:r w:rsidRPr="00085EFF">
        <w:rPr>
          <w:rFonts w:ascii="Times New Roman" w:hAnsi="Times New Roman" w:cs="Times New Roman"/>
          <w:sz w:val="20"/>
          <w:szCs w:val="20"/>
        </w:rPr>
        <w:fldChar w:fldCharType="separate"/>
      </w:r>
      <w:r w:rsidRPr="00ED5566">
        <w:rPr>
          <w:rFonts w:ascii="Times New Roman" w:hAnsi="Times New Roman" w:cs="Times New Roman"/>
          <w:sz w:val="20"/>
          <w:szCs w:val="20"/>
          <w:lang w:val="de-DE"/>
        </w:rPr>
        <w:t>1.</w:t>
      </w:r>
      <w:r w:rsidRPr="00ED5566">
        <w:rPr>
          <w:rFonts w:ascii="Times New Roman" w:hAnsi="Times New Roman" w:cs="Times New Roman"/>
          <w:sz w:val="20"/>
          <w:szCs w:val="20"/>
          <w:lang w:val="de-DE"/>
        </w:rPr>
        <w:tab/>
        <w:t xml:space="preserve">Cooley JC, Javkhlan N, Wilson JA, et al. </w:t>
      </w:r>
      <w:r w:rsidRPr="00085EFF">
        <w:rPr>
          <w:rFonts w:ascii="Times New Roman" w:hAnsi="Times New Roman" w:cs="Times New Roman"/>
          <w:sz w:val="20"/>
          <w:szCs w:val="20"/>
        </w:rPr>
        <w:t xml:space="preserve">Inhibition of antiapoptotic BCL-2 proteins with ABT-263 induces fibroblast apoptosis, reversing persistent pulmonary fibrosis. </w:t>
      </w:r>
      <w:r w:rsidRPr="00085EFF">
        <w:rPr>
          <w:rFonts w:ascii="Times New Roman" w:hAnsi="Times New Roman" w:cs="Times New Roman"/>
          <w:i/>
          <w:sz w:val="20"/>
          <w:szCs w:val="20"/>
        </w:rPr>
        <w:t>JCI Insight</w:t>
      </w:r>
      <w:r w:rsidRPr="00085EFF">
        <w:rPr>
          <w:rFonts w:ascii="Times New Roman" w:hAnsi="Times New Roman" w:cs="Times New Roman"/>
          <w:sz w:val="20"/>
          <w:szCs w:val="20"/>
        </w:rPr>
        <w:t xml:space="preserve"> 2023; </w:t>
      </w:r>
      <w:r w:rsidRPr="00085EFF">
        <w:rPr>
          <w:rFonts w:ascii="Times New Roman" w:hAnsi="Times New Roman" w:cs="Times New Roman"/>
          <w:b/>
          <w:sz w:val="20"/>
          <w:szCs w:val="20"/>
        </w:rPr>
        <w:t>8</w:t>
      </w:r>
      <w:r w:rsidRPr="00085EFF">
        <w:rPr>
          <w:rFonts w:ascii="Times New Roman" w:hAnsi="Times New Roman" w:cs="Times New Roman"/>
          <w:sz w:val="20"/>
          <w:szCs w:val="20"/>
        </w:rPr>
        <w:t>(3).</w:t>
      </w:r>
    </w:p>
    <w:p w14:paraId="35151DA7"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2.</w:t>
      </w:r>
      <w:r w:rsidRPr="00085EFF">
        <w:rPr>
          <w:rFonts w:ascii="Times New Roman" w:hAnsi="Times New Roman" w:cs="Times New Roman"/>
          <w:sz w:val="20"/>
          <w:szCs w:val="20"/>
        </w:rPr>
        <w:tab/>
        <w:t xml:space="preserve">Rostami A, Lambie M, Yu CW, Stambolic V, Waldron JN, Bratman SV. Senescence, Necrosis, and Apoptosis Govern Circulating Cell-free DNA Release Kinetics. </w:t>
      </w:r>
      <w:r w:rsidRPr="00085EFF">
        <w:rPr>
          <w:rFonts w:ascii="Times New Roman" w:hAnsi="Times New Roman" w:cs="Times New Roman"/>
          <w:i/>
          <w:sz w:val="20"/>
          <w:szCs w:val="20"/>
        </w:rPr>
        <w:t>Cell Rep</w:t>
      </w:r>
      <w:r w:rsidRPr="00085EFF">
        <w:rPr>
          <w:rFonts w:ascii="Times New Roman" w:hAnsi="Times New Roman" w:cs="Times New Roman"/>
          <w:sz w:val="20"/>
          <w:szCs w:val="20"/>
        </w:rPr>
        <w:t xml:space="preserve"> 2020; </w:t>
      </w:r>
      <w:r w:rsidRPr="00085EFF">
        <w:rPr>
          <w:rFonts w:ascii="Times New Roman" w:hAnsi="Times New Roman" w:cs="Times New Roman"/>
          <w:b/>
          <w:sz w:val="20"/>
          <w:szCs w:val="20"/>
        </w:rPr>
        <w:t>31</w:t>
      </w:r>
      <w:r w:rsidRPr="00085EFF">
        <w:rPr>
          <w:rFonts w:ascii="Times New Roman" w:hAnsi="Times New Roman" w:cs="Times New Roman"/>
          <w:sz w:val="20"/>
          <w:szCs w:val="20"/>
        </w:rPr>
        <w:t>(13): 107830.</w:t>
      </w:r>
    </w:p>
    <w:p w14:paraId="061F70B4"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3.</w:t>
      </w:r>
      <w:r w:rsidRPr="00085EFF">
        <w:rPr>
          <w:rFonts w:ascii="Times New Roman" w:hAnsi="Times New Roman" w:cs="Times New Roman"/>
          <w:sz w:val="20"/>
          <w:szCs w:val="20"/>
        </w:rPr>
        <w:tab/>
        <w:t xml:space="preserve">González-Gualda E, Pàez-Ribes M, Lozano-Torres B, et al. Galacto-conjugation of Navitoclax as an efficient strategy to increase senolytic specificity and reduce platelet toxicity. </w:t>
      </w:r>
      <w:r w:rsidRPr="00085EFF">
        <w:rPr>
          <w:rFonts w:ascii="Times New Roman" w:hAnsi="Times New Roman" w:cs="Times New Roman"/>
          <w:i/>
          <w:sz w:val="20"/>
          <w:szCs w:val="20"/>
        </w:rPr>
        <w:t>Aging Cell</w:t>
      </w:r>
      <w:r w:rsidRPr="00085EFF">
        <w:rPr>
          <w:rFonts w:ascii="Times New Roman" w:hAnsi="Times New Roman" w:cs="Times New Roman"/>
          <w:sz w:val="20"/>
          <w:szCs w:val="20"/>
        </w:rPr>
        <w:t xml:space="preserve"> 2020; </w:t>
      </w:r>
      <w:r w:rsidRPr="00085EFF">
        <w:rPr>
          <w:rFonts w:ascii="Times New Roman" w:hAnsi="Times New Roman" w:cs="Times New Roman"/>
          <w:b/>
          <w:sz w:val="20"/>
          <w:szCs w:val="20"/>
        </w:rPr>
        <w:t>19</w:t>
      </w:r>
      <w:r w:rsidRPr="00085EFF">
        <w:rPr>
          <w:rFonts w:ascii="Times New Roman" w:hAnsi="Times New Roman" w:cs="Times New Roman"/>
          <w:sz w:val="20"/>
          <w:szCs w:val="20"/>
        </w:rPr>
        <w:t>(4): e13142.</w:t>
      </w:r>
    </w:p>
    <w:p w14:paraId="7F33657B"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4.</w:t>
      </w:r>
      <w:r w:rsidRPr="00085EFF">
        <w:rPr>
          <w:rFonts w:ascii="Times New Roman" w:hAnsi="Times New Roman" w:cs="Times New Roman"/>
          <w:sz w:val="20"/>
          <w:szCs w:val="20"/>
        </w:rPr>
        <w:tab/>
        <w:t xml:space="preserve">Ahmadinejad F, Bos T, Hu B, et al. Senolytic-Mediated Elimination of Head and Neck Tumor Cells Induced Into Senescence by Cisplatin. </w:t>
      </w:r>
      <w:r w:rsidRPr="00085EFF">
        <w:rPr>
          <w:rFonts w:ascii="Times New Roman" w:hAnsi="Times New Roman" w:cs="Times New Roman"/>
          <w:i/>
          <w:sz w:val="20"/>
          <w:szCs w:val="20"/>
        </w:rPr>
        <w:t>Mol Pharmacol</w:t>
      </w:r>
      <w:r w:rsidRPr="00085EFF">
        <w:rPr>
          <w:rFonts w:ascii="Times New Roman" w:hAnsi="Times New Roman" w:cs="Times New Roman"/>
          <w:sz w:val="20"/>
          <w:szCs w:val="20"/>
        </w:rPr>
        <w:t xml:space="preserve"> 2022; </w:t>
      </w:r>
      <w:r w:rsidRPr="00085EFF">
        <w:rPr>
          <w:rFonts w:ascii="Times New Roman" w:hAnsi="Times New Roman" w:cs="Times New Roman"/>
          <w:b/>
          <w:sz w:val="20"/>
          <w:szCs w:val="20"/>
        </w:rPr>
        <w:t>101</w:t>
      </w:r>
      <w:r w:rsidRPr="00085EFF">
        <w:rPr>
          <w:rFonts w:ascii="Times New Roman" w:hAnsi="Times New Roman" w:cs="Times New Roman"/>
          <w:sz w:val="20"/>
          <w:szCs w:val="20"/>
        </w:rPr>
        <w:t>(3): 168-80.</w:t>
      </w:r>
    </w:p>
    <w:p w14:paraId="71C91372"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5.</w:t>
      </w:r>
      <w:r w:rsidRPr="00085EFF">
        <w:rPr>
          <w:rFonts w:ascii="Times New Roman" w:hAnsi="Times New Roman" w:cs="Times New Roman"/>
          <w:sz w:val="20"/>
          <w:szCs w:val="20"/>
        </w:rPr>
        <w:tab/>
        <w:t xml:space="preserve">Fournier F, Diaz-Marin R, Pilon F, et al. Obesity triggers tumoral senescence and renders poorly immunogenic malignancies amenable to senolysis. </w:t>
      </w:r>
      <w:r w:rsidRPr="00085EFF">
        <w:rPr>
          <w:rFonts w:ascii="Times New Roman" w:hAnsi="Times New Roman" w:cs="Times New Roman"/>
          <w:i/>
          <w:sz w:val="20"/>
          <w:szCs w:val="20"/>
        </w:rPr>
        <w:t>Proc Natl Acad Sci U S A</w:t>
      </w:r>
      <w:r w:rsidRPr="00085EFF">
        <w:rPr>
          <w:rFonts w:ascii="Times New Roman" w:hAnsi="Times New Roman" w:cs="Times New Roman"/>
          <w:sz w:val="20"/>
          <w:szCs w:val="20"/>
        </w:rPr>
        <w:t xml:space="preserve"> 2023; </w:t>
      </w:r>
      <w:r w:rsidRPr="00085EFF">
        <w:rPr>
          <w:rFonts w:ascii="Times New Roman" w:hAnsi="Times New Roman" w:cs="Times New Roman"/>
          <w:b/>
          <w:sz w:val="20"/>
          <w:szCs w:val="20"/>
        </w:rPr>
        <w:t>120</w:t>
      </w:r>
      <w:r w:rsidRPr="00085EFF">
        <w:rPr>
          <w:rFonts w:ascii="Times New Roman" w:hAnsi="Times New Roman" w:cs="Times New Roman"/>
          <w:sz w:val="20"/>
          <w:szCs w:val="20"/>
        </w:rPr>
        <w:t>(1): e2209973120.</w:t>
      </w:r>
    </w:p>
    <w:p w14:paraId="49FBEEAE"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6.</w:t>
      </w:r>
      <w:r w:rsidRPr="00085EFF">
        <w:rPr>
          <w:rFonts w:ascii="Times New Roman" w:hAnsi="Times New Roman" w:cs="Times New Roman"/>
          <w:sz w:val="20"/>
          <w:szCs w:val="20"/>
        </w:rPr>
        <w:tab/>
        <w:t xml:space="preserve">Born E, Lipskaia L, Breau M, et al. Eliminating Senescent Cells Can Promote Pulmonary Hypertension Development and Progression. </w:t>
      </w:r>
      <w:r w:rsidRPr="00085EFF">
        <w:rPr>
          <w:rFonts w:ascii="Times New Roman" w:hAnsi="Times New Roman" w:cs="Times New Roman"/>
          <w:i/>
          <w:sz w:val="20"/>
          <w:szCs w:val="20"/>
        </w:rPr>
        <w:t>Circulation</w:t>
      </w:r>
      <w:r w:rsidRPr="00085EFF">
        <w:rPr>
          <w:rFonts w:ascii="Times New Roman" w:hAnsi="Times New Roman" w:cs="Times New Roman"/>
          <w:sz w:val="20"/>
          <w:szCs w:val="20"/>
        </w:rPr>
        <w:t xml:space="preserve"> 2023; </w:t>
      </w:r>
      <w:r w:rsidRPr="00085EFF">
        <w:rPr>
          <w:rFonts w:ascii="Times New Roman" w:hAnsi="Times New Roman" w:cs="Times New Roman"/>
          <w:b/>
          <w:sz w:val="20"/>
          <w:szCs w:val="20"/>
        </w:rPr>
        <w:t>147</w:t>
      </w:r>
      <w:r w:rsidRPr="00085EFF">
        <w:rPr>
          <w:rFonts w:ascii="Times New Roman" w:hAnsi="Times New Roman" w:cs="Times New Roman"/>
          <w:sz w:val="20"/>
          <w:szCs w:val="20"/>
        </w:rPr>
        <w:t>(8): 650-66.</w:t>
      </w:r>
    </w:p>
    <w:p w14:paraId="61006333"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7.</w:t>
      </w:r>
      <w:r w:rsidRPr="00085EFF">
        <w:rPr>
          <w:rFonts w:ascii="Times New Roman" w:hAnsi="Times New Roman" w:cs="Times New Roman"/>
          <w:sz w:val="20"/>
          <w:szCs w:val="20"/>
        </w:rPr>
        <w:tab/>
        <w:t xml:space="preserve">Watanabe Y, Abe H, Kimura N, et al. Navitoclax improves acute-on-chronic liver failure by eliminating senescent cells in mice. </w:t>
      </w:r>
      <w:r w:rsidRPr="00085EFF">
        <w:rPr>
          <w:rFonts w:ascii="Times New Roman" w:hAnsi="Times New Roman" w:cs="Times New Roman"/>
          <w:i/>
          <w:sz w:val="20"/>
          <w:szCs w:val="20"/>
        </w:rPr>
        <w:t>Hepatol Res</w:t>
      </w:r>
      <w:r w:rsidRPr="00085EFF">
        <w:rPr>
          <w:rFonts w:ascii="Times New Roman" w:hAnsi="Times New Roman" w:cs="Times New Roman"/>
          <w:sz w:val="20"/>
          <w:szCs w:val="20"/>
        </w:rPr>
        <w:t xml:space="preserve"> 2023; </w:t>
      </w:r>
      <w:r w:rsidRPr="00085EFF">
        <w:rPr>
          <w:rFonts w:ascii="Times New Roman" w:hAnsi="Times New Roman" w:cs="Times New Roman"/>
          <w:b/>
          <w:sz w:val="20"/>
          <w:szCs w:val="20"/>
        </w:rPr>
        <w:t>53</w:t>
      </w:r>
      <w:r w:rsidRPr="00085EFF">
        <w:rPr>
          <w:rFonts w:ascii="Times New Roman" w:hAnsi="Times New Roman" w:cs="Times New Roman"/>
          <w:sz w:val="20"/>
          <w:szCs w:val="20"/>
        </w:rPr>
        <w:t>(5): 460-72.</w:t>
      </w:r>
    </w:p>
    <w:p w14:paraId="66EA7B22"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8.</w:t>
      </w:r>
      <w:r w:rsidRPr="00085EFF">
        <w:rPr>
          <w:rFonts w:ascii="Times New Roman" w:hAnsi="Times New Roman" w:cs="Times New Roman"/>
          <w:sz w:val="20"/>
          <w:szCs w:val="20"/>
        </w:rPr>
        <w:tab/>
        <w:t xml:space="preserve">O'Sullivan ED, Mylonas KJ, Bell R, et al. Single-cell analysis of senescent epithelia reveals targetable mechanisms promoting fibrosis. </w:t>
      </w:r>
      <w:r w:rsidRPr="00085EFF">
        <w:rPr>
          <w:rFonts w:ascii="Times New Roman" w:hAnsi="Times New Roman" w:cs="Times New Roman"/>
          <w:i/>
          <w:sz w:val="20"/>
          <w:szCs w:val="20"/>
        </w:rPr>
        <w:t>JCI Insight</w:t>
      </w:r>
      <w:r w:rsidRPr="00085EFF">
        <w:rPr>
          <w:rFonts w:ascii="Times New Roman" w:hAnsi="Times New Roman" w:cs="Times New Roman"/>
          <w:sz w:val="20"/>
          <w:szCs w:val="20"/>
        </w:rPr>
        <w:t xml:space="preserve"> 2022; </w:t>
      </w:r>
      <w:r w:rsidRPr="00085EFF">
        <w:rPr>
          <w:rFonts w:ascii="Times New Roman" w:hAnsi="Times New Roman" w:cs="Times New Roman"/>
          <w:b/>
          <w:sz w:val="20"/>
          <w:szCs w:val="20"/>
        </w:rPr>
        <w:t>7</w:t>
      </w:r>
      <w:r w:rsidRPr="00085EFF">
        <w:rPr>
          <w:rFonts w:ascii="Times New Roman" w:hAnsi="Times New Roman" w:cs="Times New Roman"/>
          <w:sz w:val="20"/>
          <w:szCs w:val="20"/>
        </w:rPr>
        <w:t>(22).</w:t>
      </w:r>
    </w:p>
    <w:p w14:paraId="4C82BEDD"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9.</w:t>
      </w:r>
      <w:r w:rsidRPr="00085EFF">
        <w:rPr>
          <w:rFonts w:ascii="Times New Roman" w:hAnsi="Times New Roman" w:cs="Times New Roman"/>
          <w:sz w:val="20"/>
          <w:szCs w:val="20"/>
        </w:rPr>
        <w:tab/>
        <w:t xml:space="preserve">Young LV, Wakelin G, Cameron AWR, et al. Muscle injury induces a transient senescence-like state that is required for myofiber growth during muscle regeneration. </w:t>
      </w:r>
      <w:r w:rsidRPr="00085EFF">
        <w:rPr>
          <w:rFonts w:ascii="Times New Roman" w:hAnsi="Times New Roman" w:cs="Times New Roman"/>
          <w:i/>
          <w:sz w:val="20"/>
          <w:szCs w:val="20"/>
        </w:rPr>
        <w:t>Faseb j</w:t>
      </w:r>
      <w:r w:rsidRPr="00085EFF">
        <w:rPr>
          <w:rFonts w:ascii="Times New Roman" w:hAnsi="Times New Roman" w:cs="Times New Roman"/>
          <w:sz w:val="20"/>
          <w:szCs w:val="20"/>
        </w:rPr>
        <w:t xml:space="preserve"> 2022; </w:t>
      </w:r>
      <w:r w:rsidRPr="00085EFF">
        <w:rPr>
          <w:rFonts w:ascii="Times New Roman" w:hAnsi="Times New Roman" w:cs="Times New Roman"/>
          <w:b/>
          <w:sz w:val="20"/>
          <w:szCs w:val="20"/>
        </w:rPr>
        <w:t>36</w:t>
      </w:r>
      <w:r w:rsidRPr="00085EFF">
        <w:rPr>
          <w:rFonts w:ascii="Times New Roman" w:hAnsi="Times New Roman" w:cs="Times New Roman"/>
          <w:sz w:val="20"/>
          <w:szCs w:val="20"/>
        </w:rPr>
        <w:t>(11): e22587.</w:t>
      </w:r>
    </w:p>
    <w:p w14:paraId="4EE0F342"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10.</w:t>
      </w:r>
      <w:r w:rsidRPr="00085EFF">
        <w:rPr>
          <w:rFonts w:ascii="Times New Roman" w:hAnsi="Times New Roman" w:cs="Times New Roman"/>
          <w:sz w:val="20"/>
          <w:szCs w:val="20"/>
        </w:rPr>
        <w:tab/>
        <w:t xml:space="preserve">He A, Sarwar A, Thole LML, et al. Renal inflamm-aging provokes intra-graft inflammation following experimental kidney transplantation. </w:t>
      </w:r>
      <w:r w:rsidRPr="00085EFF">
        <w:rPr>
          <w:rFonts w:ascii="Times New Roman" w:hAnsi="Times New Roman" w:cs="Times New Roman"/>
          <w:i/>
          <w:sz w:val="20"/>
          <w:szCs w:val="20"/>
        </w:rPr>
        <w:t>Am J Transplant</w:t>
      </w:r>
      <w:r w:rsidRPr="00085EFF">
        <w:rPr>
          <w:rFonts w:ascii="Times New Roman" w:hAnsi="Times New Roman" w:cs="Times New Roman"/>
          <w:sz w:val="20"/>
          <w:szCs w:val="20"/>
        </w:rPr>
        <w:t xml:space="preserve"> 2022; </w:t>
      </w:r>
      <w:r w:rsidRPr="00085EFF">
        <w:rPr>
          <w:rFonts w:ascii="Times New Roman" w:hAnsi="Times New Roman" w:cs="Times New Roman"/>
          <w:b/>
          <w:sz w:val="20"/>
          <w:szCs w:val="20"/>
        </w:rPr>
        <w:t>22</w:t>
      </w:r>
      <w:r w:rsidRPr="00085EFF">
        <w:rPr>
          <w:rFonts w:ascii="Times New Roman" w:hAnsi="Times New Roman" w:cs="Times New Roman"/>
          <w:sz w:val="20"/>
          <w:szCs w:val="20"/>
        </w:rPr>
        <w:t>(11): 2529-47.</w:t>
      </w:r>
    </w:p>
    <w:p w14:paraId="26E1160D"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11.</w:t>
      </w:r>
      <w:r w:rsidRPr="00085EFF">
        <w:rPr>
          <w:rFonts w:ascii="Times New Roman" w:hAnsi="Times New Roman" w:cs="Times New Roman"/>
          <w:sz w:val="20"/>
          <w:szCs w:val="20"/>
        </w:rPr>
        <w:tab/>
        <w:t xml:space="preserve">Lérida-Viso A, Estepa-Fernández A, Morellá-Aucejo Á, et al. Pharmacological senolysis reduces doxorubicin-induced cardiotoxicity and improves cardiac function in mice. </w:t>
      </w:r>
      <w:r w:rsidRPr="00085EFF">
        <w:rPr>
          <w:rFonts w:ascii="Times New Roman" w:hAnsi="Times New Roman" w:cs="Times New Roman"/>
          <w:i/>
          <w:sz w:val="20"/>
          <w:szCs w:val="20"/>
        </w:rPr>
        <w:t>Pharmacol Res</w:t>
      </w:r>
      <w:r w:rsidRPr="00085EFF">
        <w:rPr>
          <w:rFonts w:ascii="Times New Roman" w:hAnsi="Times New Roman" w:cs="Times New Roman"/>
          <w:sz w:val="20"/>
          <w:szCs w:val="20"/>
        </w:rPr>
        <w:t xml:space="preserve"> 2022; </w:t>
      </w:r>
      <w:r w:rsidRPr="00085EFF">
        <w:rPr>
          <w:rFonts w:ascii="Times New Roman" w:hAnsi="Times New Roman" w:cs="Times New Roman"/>
          <w:b/>
          <w:sz w:val="20"/>
          <w:szCs w:val="20"/>
        </w:rPr>
        <w:t>183</w:t>
      </w:r>
      <w:r w:rsidRPr="00085EFF">
        <w:rPr>
          <w:rFonts w:ascii="Times New Roman" w:hAnsi="Times New Roman" w:cs="Times New Roman"/>
          <w:sz w:val="20"/>
          <w:szCs w:val="20"/>
        </w:rPr>
        <w:t>: 106356.</w:t>
      </w:r>
    </w:p>
    <w:p w14:paraId="2417B9DB" w14:textId="77777777" w:rsidR="00434029" w:rsidRPr="00ED5566" w:rsidRDefault="00434029" w:rsidP="00434029">
      <w:pPr>
        <w:pStyle w:val="EndNoteBibliography"/>
        <w:spacing w:after="0"/>
        <w:rPr>
          <w:rFonts w:ascii="Times New Roman" w:hAnsi="Times New Roman" w:cs="Times New Roman"/>
          <w:sz w:val="20"/>
          <w:szCs w:val="20"/>
          <w:lang w:val="de-DE"/>
        </w:rPr>
      </w:pPr>
      <w:r w:rsidRPr="00085EFF">
        <w:rPr>
          <w:rFonts w:ascii="Times New Roman" w:hAnsi="Times New Roman" w:cs="Times New Roman"/>
          <w:sz w:val="20"/>
          <w:szCs w:val="20"/>
        </w:rPr>
        <w:t>12.</w:t>
      </w:r>
      <w:r w:rsidRPr="00085EFF">
        <w:rPr>
          <w:rFonts w:ascii="Times New Roman" w:hAnsi="Times New Roman" w:cs="Times New Roman"/>
          <w:sz w:val="20"/>
          <w:szCs w:val="20"/>
        </w:rPr>
        <w:tab/>
        <w:t xml:space="preserve">Torres P, Anerillas C, Ramírez-Núñez O, et al. A motor neuron disease mouse model reveals a non-canonical profile of senescence biomarkers. </w:t>
      </w:r>
      <w:r w:rsidRPr="00ED5566">
        <w:rPr>
          <w:rFonts w:ascii="Times New Roman" w:hAnsi="Times New Roman" w:cs="Times New Roman"/>
          <w:i/>
          <w:sz w:val="20"/>
          <w:szCs w:val="20"/>
          <w:lang w:val="de-DE"/>
        </w:rPr>
        <w:t>Dis Model Mech</w:t>
      </w:r>
      <w:r w:rsidRPr="00ED5566">
        <w:rPr>
          <w:rFonts w:ascii="Times New Roman" w:hAnsi="Times New Roman" w:cs="Times New Roman"/>
          <w:sz w:val="20"/>
          <w:szCs w:val="20"/>
          <w:lang w:val="de-DE"/>
        </w:rPr>
        <w:t xml:space="preserve"> 2022; </w:t>
      </w:r>
      <w:r w:rsidRPr="00ED5566">
        <w:rPr>
          <w:rFonts w:ascii="Times New Roman" w:hAnsi="Times New Roman" w:cs="Times New Roman"/>
          <w:b/>
          <w:sz w:val="20"/>
          <w:szCs w:val="20"/>
          <w:lang w:val="de-DE"/>
        </w:rPr>
        <w:t>15</w:t>
      </w:r>
      <w:r w:rsidRPr="00ED5566">
        <w:rPr>
          <w:rFonts w:ascii="Times New Roman" w:hAnsi="Times New Roman" w:cs="Times New Roman"/>
          <w:sz w:val="20"/>
          <w:szCs w:val="20"/>
          <w:lang w:val="de-DE"/>
        </w:rPr>
        <w:t>(8).</w:t>
      </w:r>
    </w:p>
    <w:p w14:paraId="3D41C4D3" w14:textId="77777777" w:rsidR="00434029" w:rsidRPr="00085EFF" w:rsidRDefault="00434029" w:rsidP="00434029">
      <w:pPr>
        <w:pStyle w:val="EndNoteBibliography"/>
        <w:spacing w:after="0"/>
        <w:rPr>
          <w:rFonts w:ascii="Times New Roman" w:hAnsi="Times New Roman" w:cs="Times New Roman"/>
          <w:sz w:val="20"/>
          <w:szCs w:val="20"/>
        </w:rPr>
      </w:pPr>
      <w:r w:rsidRPr="00ED5566">
        <w:rPr>
          <w:rFonts w:ascii="Times New Roman" w:hAnsi="Times New Roman" w:cs="Times New Roman"/>
          <w:sz w:val="20"/>
          <w:szCs w:val="20"/>
          <w:lang w:val="de-DE"/>
        </w:rPr>
        <w:t>13.</w:t>
      </w:r>
      <w:r w:rsidRPr="00ED5566">
        <w:rPr>
          <w:rFonts w:ascii="Times New Roman" w:hAnsi="Times New Roman" w:cs="Times New Roman"/>
          <w:sz w:val="20"/>
          <w:szCs w:val="20"/>
          <w:lang w:val="de-DE"/>
        </w:rPr>
        <w:tab/>
        <w:t xml:space="preserve">Kuehnemann C, Hu KQ, Butera K, et al. </w:t>
      </w:r>
      <w:r w:rsidRPr="00085EFF">
        <w:rPr>
          <w:rFonts w:ascii="Times New Roman" w:hAnsi="Times New Roman" w:cs="Times New Roman"/>
          <w:sz w:val="20"/>
          <w:szCs w:val="20"/>
        </w:rPr>
        <w:t xml:space="preserve">Extracellular Nicotinamide Phosphoribosyltransferase Is a Component of the Senescence-Associated Secretory Phenotype. </w:t>
      </w:r>
      <w:r w:rsidRPr="00085EFF">
        <w:rPr>
          <w:rFonts w:ascii="Times New Roman" w:hAnsi="Times New Roman" w:cs="Times New Roman"/>
          <w:i/>
          <w:sz w:val="20"/>
          <w:szCs w:val="20"/>
        </w:rPr>
        <w:t>Front Endocrinol (Lausanne)</w:t>
      </w:r>
      <w:r w:rsidRPr="00085EFF">
        <w:rPr>
          <w:rFonts w:ascii="Times New Roman" w:hAnsi="Times New Roman" w:cs="Times New Roman"/>
          <w:sz w:val="20"/>
          <w:szCs w:val="20"/>
        </w:rPr>
        <w:t xml:space="preserve"> 2022; </w:t>
      </w:r>
      <w:r w:rsidRPr="00085EFF">
        <w:rPr>
          <w:rFonts w:ascii="Times New Roman" w:hAnsi="Times New Roman" w:cs="Times New Roman"/>
          <w:b/>
          <w:sz w:val="20"/>
          <w:szCs w:val="20"/>
        </w:rPr>
        <w:t>13</w:t>
      </w:r>
      <w:r w:rsidRPr="00085EFF">
        <w:rPr>
          <w:rFonts w:ascii="Times New Roman" w:hAnsi="Times New Roman" w:cs="Times New Roman"/>
          <w:sz w:val="20"/>
          <w:szCs w:val="20"/>
        </w:rPr>
        <w:t>: 935106.</w:t>
      </w:r>
    </w:p>
    <w:p w14:paraId="1F28AA52"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14.</w:t>
      </w:r>
      <w:r w:rsidRPr="00085EFF">
        <w:rPr>
          <w:rFonts w:ascii="Times New Roman" w:hAnsi="Times New Roman" w:cs="Times New Roman"/>
          <w:sz w:val="20"/>
          <w:szCs w:val="20"/>
        </w:rPr>
        <w:tab/>
        <w:t xml:space="preserve">Garrido AM, Kaistha A, Uryga AK, et al. Efficacy and limitations of senolysis in atherosclerosis. </w:t>
      </w:r>
      <w:r w:rsidRPr="00085EFF">
        <w:rPr>
          <w:rFonts w:ascii="Times New Roman" w:hAnsi="Times New Roman" w:cs="Times New Roman"/>
          <w:i/>
          <w:sz w:val="20"/>
          <w:szCs w:val="20"/>
        </w:rPr>
        <w:t>Cardiovasc Res</w:t>
      </w:r>
      <w:r w:rsidRPr="00085EFF">
        <w:rPr>
          <w:rFonts w:ascii="Times New Roman" w:hAnsi="Times New Roman" w:cs="Times New Roman"/>
          <w:sz w:val="20"/>
          <w:szCs w:val="20"/>
        </w:rPr>
        <w:t xml:space="preserve"> 2022; </w:t>
      </w:r>
      <w:r w:rsidRPr="00085EFF">
        <w:rPr>
          <w:rFonts w:ascii="Times New Roman" w:hAnsi="Times New Roman" w:cs="Times New Roman"/>
          <w:b/>
          <w:sz w:val="20"/>
          <w:szCs w:val="20"/>
        </w:rPr>
        <w:t>118</w:t>
      </w:r>
      <w:r w:rsidRPr="00085EFF">
        <w:rPr>
          <w:rFonts w:ascii="Times New Roman" w:hAnsi="Times New Roman" w:cs="Times New Roman"/>
          <w:sz w:val="20"/>
          <w:szCs w:val="20"/>
        </w:rPr>
        <w:t>(7): 1713-27.</w:t>
      </w:r>
    </w:p>
    <w:p w14:paraId="761AD331"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15.</w:t>
      </w:r>
      <w:r w:rsidRPr="00085EFF">
        <w:rPr>
          <w:rFonts w:ascii="Times New Roman" w:hAnsi="Times New Roman" w:cs="Times New Roman"/>
          <w:sz w:val="20"/>
          <w:szCs w:val="20"/>
        </w:rPr>
        <w:tab/>
        <w:t xml:space="preserve">Fletcher-Sananikone E, Kanji S, Tomimatsu N, et al. Elimination of Radiation-Induced Senescence in the Brain Tumor Microenvironment Attenuates Glioblastoma Recurrence. </w:t>
      </w:r>
      <w:r w:rsidRPr="00085EFF">
        <w:rPr>
          <w:rFonts w:ascii="Times New Roman" w:hAnsi="Times New Roman" w:cs="Times New Roman"/>
          <w:i/>
          <w:sz w:val="20"/>
          <w:szCs w:val="20"/>
        </w:rPr>
        <w:t>Cancer Res</w:t>
      </w:r>
      <w:r w:rsidRPr="00085EFF">
        <w:rPr>
          <w:rFonts w:ascii="Times New Roman" w:hAnsi="Times New Roman" w:cs="Times New Roman"/>
          <w:sz w:val="20"/>
          <w:szCs w:val="20"/>
        </w:rPr>
        <w:t xml:space="preserve"> 2021; </w:t>
      </w:r>
      <w:r w:rsidRPr="00085EFF">
        <w:rPr>
          <w:rFonts w:ascii="Times New Roman" w:hAnsi="Times New Roman" w:cs="Times New Roman"/>
          <w:b/>
          <w:sz w:val="20"/>
          <w:szCs w:val="20"/>
        </w:rPr>
        <w:t>81</w:t>
      </w:r>
      <w:r w:rsidRPr="00085EFF">
        <w:rPr>
          <w:rFonts w:ascii="Times New Roman" w:hAnsi="Times New Roman" w:cs="Times New Roman"/>
          <w:sz w:val="20"/>
          <w:szCs w:val="20"/>
        </w:rPr>
        <w:t>(23): 5935-47.</w:t>
      </w:r>
    </w:p>
    <w:p w14:paraId="7E2502F9"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16.</w:t>
      </w:r>
      <w:r w:rsidRPr="00085EFF">
        <w:rPr>
          <w:rFonts w:ascii="Times New Roman" w:hAnsi="Times New Roman" w:cs="Times New Roman"/>
          <w:sz w:val="20"/>
          <w:szCs w:val="20"/>
        </w:rPr>
        <w:tab/>
        <w:t xml:space="preserve">Gong W, Luo C, Peng F, et al. Brahma-related gene-1 promotes tubular senescence and renal fibrosis through Wnt/β-catenin/autophagy axis. </w:t>
      </w:r>
      <w:r w:rsidRPr="00085EFF">
        <w:rPr>
          <w:rFonts w:ascii="Times New Roman" w:hAnsi="Times New Roman" w:cs="Times New Roman"/>
          <w:i/>
          <w:sz w:val="20"/>
          <w:szCs w:val="20"/>
        </w:rPr>
        <w:t>Clin Sci (Lond)</w:t>
      </w:r>
      <w:r w:rsidRPr="00085EFF">
        <w:rPr>
          <w:rFonts w:ascii="Times New Roman" w:hAnsi="Times New Roman" w:cs="Times New Roman"/>
          <w:sz w:val="20"/>
          <w:szCs w:val="20"/>
        </w:rPr>
        <w:t xml:space="preserve"> 2021; </w:t>
      </w:r>
      <w:r w:rsidRPr="00085EFF">
        <w:rPr>
          <w:rFonts w:ascii="Times New Roman" w:hAnsi="Times New Roman" w:cs="Times New Roman"/>
          <w:b/>
          <w:sz w:val="20"/>
          <w:szCs w:val="20"/>
        </w:rPr>
        <w:t>135</w:t>
      </w:r>
      <w:r w:rsidRPr="00085EFF">
        <w:rPr>
          <w:rFonts w:ascii="Times New Roman" w:hAnsi="Times New Roman" w:cs="Times New Roman"/>
          <w:sz w:val="20"/>
          <w:szCs w:val="20"/>
        </w:rPr>
        <w:t>(15): 1873-95.</w:t>
      </w:r>
    </w:p>
    <w:p w14:paraId="6CEFF42E"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17.</w:t>
      </w:r>
      <w:r w:rsidRPr="00085EFF">
        <w:rPr>
          <w:rFonts w:ascii="Times New Roman" w:hAnsi="Times New Roman" w:cs="Times New Roman"/>
          <w:sz w:val="20"/>
          <w:szCs w:val="20"/>
        </w:rPr>
        <w:tab/>
        <w:t xml:space="preserve">Paramos-de-Carvalho D, Martins I, Cristóvão AM, et al. Targeting senescent cells improves functional recovery after spinal cord injury. </w:t>
      </w:r>
      <w:r w:rsidRPr="00085EFF">
        <w:rPr>
          <w:rFonts w:ascii="Times New Roman" w:hAnsi="Times New Roman" w:cs="Times New Roman"/>
          <w:i/>
          <w:sz w:val="20"/>
          <w:szCs w:val="20"/>
        </w:rPr>
        <w:t>Cell Rep</w:t>
      </w:r>
      <w:r w:rsidRPr="00085EFF">
        <w:rPr>
          <w:rFonts w:ascii="Times New Roman" w:hAnsi="Times New Roman" w:cs="Times New Roman"/>
          <w:sz w:val="20"/>
          <w:szCs w:val="20"/>
        </w:rPr>
        <w:t xml:space="preserve"> 2021; </w:t>
      </w:r>
      <w:r w:rsidRPr="00085EFF">
        <w:rPr>
          <w:rFonts w:ascii="Times New Roman" w:hAnsi="Times New Roman" w:cs="Times New Roman"/>
          <w:b/>
          <w:sz w:val="20"/>
          <w:szCs w:val="20"/>
        </w:rPr>
        <w:t>36</w:t>
      </w:r>
      <w:r w:rsidRPr="00085EFF">
        <w:rPr>
          <w:rFonts w:ascii="Times New Roman" w:hAnsi="Times New Roman" w:cs="Times New Roman"/>
          <w:sz w:val="20"/>
          <w:szCs w:val="20"/>
        </w:rPr>
        <w:t>(1): 109334.</w:t>
      </w:r>
    </w:p>
    <w:p w14:paraId="4C776DF0"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18.</w:t>
      </w:r>
      <w:r w:rsidRPr="00085EFF">
        <w:rPr>
          <w:rFonts w:ascii="Times New Roman" w:hAnsi="Times New Roman" w:cs="Times New Roman"/>
          <w:sz w:val="20"/>
          <w:szCs w:val="20"/>
        </w:rPr>
        <w:tab/>
        <w:t xml:space="preserve">Mylonas KJ, O'Sullivan ED, Humphries D, et al. Cellular senescence inhibits renal regeneration after injury in mice, with senolytic treatment promoting repair. </w:t>
      </w:r>
      <w:r w:rsidRPr="00085EFF">
        <w:rPr>
          <w:rFonts w:ascii="Times New Roman" w:hAnsi="Times New Roman" w:cs="Times New Roman"/>
          <w:i/>
          <w:sz w:val="20"/>
          <w:szCs w:val="20"/>
        </w:rPr>
        <w:t>Sci Transl Med</w:t>
      </w:r>
      <w:r w:rsidRPr="00085EFF">
        <w:rPr>
          <w:rFonts w:ascii="Times New Roman" w:hAnsi="Times New Roman" w:cs="Times New Roman"/>
          <w:sz w:val="20"/>
          <w:szCs w:val="20"/>
        </w:rPr>
        <w:t xml:space="preserve"> 2021; </w:t>
      </w:r>
      <w:r w:rsidRPr="00085EFF">
        <w:rPr>
          <w:rFonts w:ascii="Times New Roman" w:hAnsi="Times New Roman" w:cs="Times New Roman"/>
          <w:b/>
          <w:sz w:val="20"/>
          <w:szCs w:val="20"/>
        </w:rPr>
        <w:t>13</w:t>
      </w:r>
      <w:r w:rsidRPr="00085EFF">
        <w:rPr>
          <w:rFonts w:ascii="Times New Roman" w:hAnsi="Times New Roman" w:cs="Times New Roman"/>
          <w:sz w:val="20"/>
          <w:szCs w:val="20"/>
        </w:rPr>
        <w:t>(594).</w:t>
      </w:r>
    </w:p>
    <w:p w14:paraId="1CC17950"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19.</w:t>
      </w:r>
      <w:r w:rsidRPr="00085EFF">
        <w:rPr>
          <w:rFonts w:ascii="Times New Roman" w:hAnsi="Times New Roman" w:cs="Times New Roman"/>
          <w:sz w:val="20"/>
          <w:szCs w:val="20"/>
        </w:rPr>
        <w:tab/>
        <w:t xml:space="preserve">Zhang Y, Tang LH, Lu J, Xu LM, Cheng BL, Xiong JY. ABT-263 enhanced bacterial phagocytosis of macrophages in aged mouse through Beclin-1-dependent autophagy. </w:t>
      </w:r>
      <w:r w:rsidRPr="00085EFF">
        <w:rPr>
          <w:rFonts w:ascii="Times New Roman" w:hAnsi="Times New Roman" w:cs="Times New Roman"/>
          <w:i/>
          <w:sz w:val="20"/>
          <w:szCs w:val="20"/>
        </w:rPr>
        <w:t>BMC Geriatr</w:t>
      </w:r>
      <w:r w:rsidRPr="00085EFF">
        <w:rPr>
          <w:rFonts w:ascii="Times New Roman" w:hAnsi="Times New Roman" w:cs="Times New Roman"/>
          <w:sz w:val="20"/>
          <w:szCs w:val="20"/>
        </w:rPr>
        <w:t xml:space="preserve"> 2021; </w:t>
      </w:r>
      <w:r w:rsidRPr="00085EFF">
        <w:rPr>
          <w:rFonts w:ascii="Times New Roman" w:hAnsi="Times New Roman" w:cs="Times New Roman"/>
          <w:b/>
          <w:sz w:val="20"/>
          <w:szCs w:val="20"/>
        </w:rPr>
        <w:t>21</w:t>
      </w:r>
      <w:r w:rsidRPr="00085EFF">
        <w:rPr>
          <w:rFonts w:ascii="Times New Roman" w:hAnsi="Times New Roman" w:cs="Times New Roman"/>
          <w:sz w:val="20"/>
          <w:szCs w:val="20"/>
        </w:rPr>
        <w:t>(1): 225.</w:t>
      </w:r>
    </w:p>
    <w:p w14:paraId="4557C5D5"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20.</w:t>
      </w:r>
      <w:r w:rsidRPr="00085EFF">
        <w:rPr>
          <w:rFonts w:ascii="Times New Roman" w:hAnsi="Times New Roman" w:cs="Times New Roman"/>
          <w:sz w:val="20"/>
          <w:szCs w:val="20"/>
        </w:rPr>
        <w:tab/>
        <w:t xml:space="preserve">Yamane M, Sato S, Shimizu E, et al. Senescence-associated secretory phenotype promotes chronic ocular graft-vs-host disease in mice and humans. </w:t>
      </w:r>
      <w:r w:rsidRPr="00085EFF">
        <w:rPr>
          <w:rFonts w:ascii="Times New Roman" w:hAnsi="Times New Roman" w:cs="Times New Roman"/>
          <w:i/>
          <w:sz w:val="20"/>
          <w:szCs w:val="20"/>
        </w:rPr>
        <w:t>Faseb j</w:t>
      </w:r>
      <w:r w:rsidRPr="00085EFF">
        <w:rPr>
          <w:rFonts w:ascii="Times New Roman" w:hAnsi="Times New Roman" w:cs="Times New Roman"/>
          <w:sz w:val="20"/>
          <w:szCs w:val="20"/>
        </w:rPr>
        <w:t xml:space="preserve"> 2020; </w:t>
      </w:r>
      <w:r w:rsidRPr="00085EFF">
        <w:rPr>
          <w:rFonts w:ascii="Times New Roman" w:hAnsi="Times New Roman" w:cs="Times New Roman"/>
          <w:b/>
          <w:sz w:val="20"/>
          <w:szCs w:val="20"/>
        </w:rPr>
        <w:t>34</w:t>
      </w:r>
      <w:r w:rsidRPr="00085EFF">
        <w:rPr>
          <w:rFonts w:ascii="Times New Roman" w:hAnsi="Times New Roman" w:cs="Times New Roman"/>
          <w:sz w:val="20"/>
          <w:szCs w:val="20"/>
        </w:rPr>
        <w:t>(8): 10778-800.</w:t>
      </w:r>
    </w:p>
    <w:p w14:paraId="534D5910"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21.</w:t>
      </w:r>
      <w:r w:rsidRPr="00085EFF">
        <w:rPr>
          <w:rFonts w:ascii="Times New Roman" w:hAnsi="Times New Roman" w:cs="Times New Roman"/>
          <w:sz w:val="20"/>
          <w:szCs w:val="20"/>
        </w:rPr>
        <w:tab/>
        <w:t xml:space="preserve">Shahbandi A, Rao SG, Anderson AY, et al. BH3 mimetics selectively eliminate chemotherapy-induced senescent cells and improve response in TP53 wild-type breast cancer. </w:t>
      </w:r>
      <w:r w:rsidRPr="00085EFF">
        <w:rPr>
          <w:rFonts w:ascii="Times New Roman" w:hAnsi="Times New Roman" w:cs="Times New Roman"/>
          <w:i/>
          <w:sz w:val="20"/>
          <w:szCs w:val="20"/>
        </w:rPr>
        <w:t>Cell Death Differ</w:t>
      </w:r>
      <w:r w:rsidRPr="00085EFF">
        <w:rPr>
          <w:rFonts w:ascii="Times New Roman" w:hAnsi="Times New Roman" w:cs="Times New Roman"/>
          <w:sz w:val="20"/>
          <w:szCs w:val="20"/>
        </w:rPr>
        <w:t xml:space="preserve"> 2020; </w:t>
      </w:r>
      <w:r w:rsidRPr="00085EFF">
        <w:rPr>
          <w:rFonts w:ascii="Times New Roman" w:hAnsi="Times New Roman" w:cs="Times New Roman"/>
          <w:b/>
          <w:sz w:val="20"/>
          <w:szCs w:val="20"/>
        </w:rPr>
        <w:t>27</w:t>
      </w:r>
      <w:r w:rsidRPr="00085EFF">
        <w:rPr>
          <w:rFonts w:ascii="Times New Roman" w:hAnsi="Times New Roman" w:cs="Times New Roman"/>
          <w:sz w:val="20"/>
          <w:szCs w:val="20"/>
        </w:rPr>
        <w:t>(11): 3097-116.</w:t>
      </w:r>
    </w:p>
    <w:p w14:paraId="595EAF1A"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22.</w:t>
      </w:r>
      <w:r w:rsidRPr="00085EFF">
        <w:rPr>
          <w:rFonts w:ascii="Times New Roman" w:hAnsi="Times New Roman" w:cs="Times New Roman"/>
          <w:sz w:val="20"/>
          <w:szCs w:val="20"/>
        </w:rPr>
        <w:tab/>
        <w:t xml:space="preserve">Peng X, Wu Y, Brouwer U, et al. Cellular senescence contributes to radiation-induced hyposalivation by affecting the stem/progenitor cell niche. </w:t>
      </w:r>
      <w:r w:rsidRPr="00085EFF">
        <w:rPr>
          <w:rFonts w:ascii="Times New Roman" w:hAnsi="Times New Roman" w:cs="Times New Roman"/>
          <w:i/>
          <w:sz w:val="20"/>
          <w:szCs w:val="20"/>
        </w:rPr>
        <w:t>Cell Death Dis</w:t>
      </w:r>
      <w:r w:rsidRPr="00085EFF">
        <w:rPr>
          <w:rFonts w:ascii="Times New Roman" w:hAnsi="Times New Roman" w:cs="Times New Roman"/>
          <w:sz w:val="20"/>
          <w:szCs w:val="20"/>
        </w:rPr>
        <w:t xml:space="preserve"> 2020; </w:t>
      </w:r>
      <w:r w:rsidRPr="00085EFF">
        <w:rPr>
          <w:rFonts w:ascii="Times New Roman" w:hAnsi="Times New Roman" w:cs="Times New Roman"/>
          <w:b/>
          <w:sz w:val="20"/>
          <w:szCs w:val="20"/>
        </w:rPr>
        <w:t>11</w:t>
      </w:r>
      <w:r w:rsidRPr="00085EFF">
        <w:rPr>
          <w:rFonts w:ascii="Times New Roman" w:hAnsi="Times New Roman" w:cs="Times New Roman"/>
          <w:sz w:val="20"/>
          <w:szCs w:val="20"/>
        </w:rPr>
        <w:t>(10): 854.</w:t>
      </w:r>
    </w:p>
    <w:p w14:paraId="20704EB1"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23.</w:t>
      </w:r>
      <w:r w:rsidRPr="00085EFF">
        <w:rPr>
          <w:rFonts w:ascii="Times New Roman" w:hAnsi="Times New Roman" w:cs="Times New Roman"/>
          <w:sz w:val="20"/>
          <w:szCs w:val="20"/>
        </w:rPr>
        <w:tab/>
        <w:t xml:space="preserve">Li F, Huangyang P, Burrows M, et al. FBP1 loss disrupts liver metabolism and promotes tumorigenesis through a hepatic stellate cell senescence secretome. </w:t>
      </w:r>
      <w:r w:rsidRPr="00085EFF">
        <w:rPr>
          <w:rFonts w:ascii="Times New Roman" w:hAnsi="Times New Roman" w:cs="Times New Roman"/>
          <w:i/>
          <w:sz w:val="20"/>
          <w:szCs w:val="20"/>
        </w:rPr>
        <w:t>Nat Cell Biol</w:t>
      </w:r>
      <w:r w:rsidRPr="00085EFF">
        <w:rPr>
          <w:rFonts w:ascii="Times New Roman" w:hAnsi="Times New Roman" w:cs="Times New Roman"/>
          <w:sz w:val="20"/>
          <w:szCs w:val="20"/>
        </w:rPr>
        <w:t xml:space="preserve"> 2020; </w:t>
      </w:r>
      <w:r w:rsidRPr="00085EFF">
        <w:rPr>
          <w:rFonts w:ascii="Times New Roman" w:hAnsi="Times New Roman" w:cs="Times New Roman"/>
          <w:b/>
          <w:sz w:val="20"/>
          <w:szCs w:val="20"/>
        </w:rPr>
        <w:t>22</w:t>
      </w:r>
      <w:r w:rsidRPr="00085EFF">
        <w:rPr>
          <w:rFonts w:ascii="Times New Roman" w:hAnsi="Times New Roman" w:cs="Times New Roman"/>
          <w:sz w:val="20"/>
          <w:szCs w:val="20"/>
        </w:rPr>
        <w:t>(6): 728-39.</w:t>
      </w:r>
    </w:p>
    <w:p w14:paraId="0F879267"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24.</w:t>
      </w:r>
      <w:r w:rsidRPr="00085EFF">
        <w:rPr>
          <w:rFonts w:ascii="Times New Roman" w:hAnsi="Times New Roman" w:cs="Times New Roman"/>
          <w:sz w:val="20"/>
          <w:szCs w:val="20"/>
        </w:rPr>
        <w:tab/>
        <w:t xml:space="preserve">Sharma AK, Roberts RL, Benson RD, Jr., et al. The Senolytic Drug Navitoclax (ABT-263) Causes Trabecular Bone Loss and Impaired Osteoprogenitor Function in Aged Mice. </w:t>
      </w:r>
      <w:r w:rsidRPr="00085EFF">
        <w:rPr>
          <w:rFonts w:ascii="Times New Roman" w:hAnsi="Times New Roman" w:cs="Times New Roman"/>
          <w:i/>
          <w:sz w:val="20"/>
          <w:szCs w:val="20"/>
        </w:rPr>
        <w:t>Front Cell Dev Biol</w:t>
      </w:r>
      <w:r w:rsidRPr="00085EFF">
        <w:rPr>
          <w:rFonts w:ascii="Times New Roman" w:hAnsi="Times New Roman" w:cs="Times New Roman"/>
          <w:sz w:val="20"/>
          <w:szCs w:val="20"/>
        </w:rPr>
        <w:t xml:space="preserve"> 2020; </w:t>
      </w:r>
      <w:r w:rsidRPr="00085EFF">
        <w:rPr>
          <w:rFonts w:ascii="Times New Roman" w:hAnsi="Times New Roman" w:cs="Times New Roman"/>
          <w:b/>
          <w:sz w:val="20"/>
          <w:szCs w:val="20"/>
        </w:rPr>
        <w:t>8</w:t>
      </w:r>
      <w:r w:rsidRPr="00085EFF">
        <w:rPr>
          <w:rFonts w:ascii="Times New Roman" w:hAnsi="Times New Roman" w:cs="Times New Roman"/>
          <w:sz w:val="20"/>
          <w:szCs w:val="20"/>
        </w:rPr>
        <w:t>: 354.</w:t>
      </w:r>
    </w:p>
    <w:p w14:paraId="5F083270"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25.</w:t>
      </w:r>
      <w:r w:rsidRPr="00085EFF">
        <w:rPr>
          <w:rFonts w:ascii="Times New Roman" w:hAnsi="Times New Roman" w:cs="Times New Roman"/>
          <w:sz w:val="20"/>
          <w:szCs w:val="20"/>
        </w:rPr>
        <w:tab/>
        <w:t xml:space="preserve">Aguayo-Mazzucato C, Andle J, Lee TB, Jr., et al. Acceleration of β Cell Aging Determines Diabetes and Senolysis Improves Disease Outcomes. </w:t>
      </w:r>
      <w:r w:rsidRPr="00085EFF">
        <w:rPr>
          <w:rFonts w:ascii="Times New Roman" w:hAnsi="Times New Roman" w:cs="Times New Roman"/>
          <w:i/>
          <w:sz w:val="20"/>
          <w:szCs w:val="20"/>
        </w:rPr>
        <w:t>Cell Metab</w:t>
      </w:r>
      <w:r w:rsidRPr="00085EFF">
        <w:rPr>
          <w:rFonts w:ascii="Times New Roman" w:hAnsi="Times New Roman" w:cs="Times New Roman"/>
          <w:sz w:val="20"/>
          <w:szCs w:val="20"/>
        </w:rPr>
        <w:t xml:space="preserve"> 2019; </w:t>
      </w:r>
      <w:r w:rsidRPr="00085EFF">
        <w:rPr>
          <w:rFonts w:ascii="Times New Roman" w:hAnsi="Times New Roman" w:cs="Times New Roman"/>
          <w:b/>
          <w:sz w:val="20"/>
          <w:szCs w:val="20"/>
        </w:rPr>
        <w:t>30</w:t>
      </w:r>
      <w:r w:rsidRPr="00085EFF">
        <w:rPr>
          <w:rFonts w:ascii="Times New Roman" w:hAnsi="Times New Roman" w:cs="Times New Roman"/>
          <w:sz w:val="20"/>
          <w:szCs w:val="20"/>
        </w:rPr>
        <w:t>(1): 129-42.e4.</w:t>
      </w:r>
    </w:p>
    <w:p w14:paraId="5883D54B"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26.</w:t>
      </w:r>
      <w:r w:rsidRPr="00085EFF">
        <w:rPr>
          <w:rFonts w:ascii="Times New Roman" w:hAnsi="Times New Roman" w:cs="Times New Roman"/>
          <w:sz w:val="20"/>
          <w:szCs w:val="20"/>
        </w:rPr>
        <w:tab/>
        <w:t xml:space="preserve">Walaszczyk A, Dookun E, Redgrave R, et al. Pharmacological clearance of senescent cells improves survival and recovery in aged mice following acute myocardial infarction. </w:t>
      </w:r>
      <w:r w:rsidRPr="00085EFF">
        <w:rPr>
          <w:rFonts w:ascii="Times New Roman" w:hAnsi="Times New Roman" w:cs="Times New Roman"/>
          <w:i/>
          <w:sz w:val="20"/>
          <w:szCs w:val="20"/>
        </w:rPr>
        <w:t>Aging Cell</w:t>
      </w:r>
      <w:r w:rsidRPr="00085EFF">
        <w:rPr>
          <w:rFonts w:ascii="Times New Roman" w:hAnsi="Times New Roman" w:cs="Times New Roman"/>
          <w:sz w:val="20"/>
          <w:szCs w:val="20"/>
        </w:rPr>
        <w:t xml:space="preserve"> 2019; </w:t>
      </w:r>
      <w:r w:rsidRPr="00085EFF">
        <w:rPr>
          <w:rFonts w:ascii="Times New Roman" w:hAnsi="Times New Roman" w:cs="Times New Roman"/>
          <w:b/>
          <w:sz w:val="20"/>
          <w:szCs w:val="20"/>
        </w:rPr>
        <w:t>18</w:t>
      </w:r>
      <w:r w:rsidRPr="00085EFF">
        <w:rPr>
          <w:rFonts w:ascii="Times New Roman" w:hAnsi="Times New Roman" w:cs="Times New Roman"/>
          <w:sz w:val="20"/>
          <w:szCs w:val="20"/>
        </w:rPr>
        <w:t>(3): e12945.</w:t>
      </w:r>
    </w:p>
    <w:p w14:paraId="549A7995"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lastRenderedPageBreak/>
        <w:t>27.</w:t>
      </w:r>
      <w:r w:rsidRPr="00085EFF">
        <w:rPr>
          <w:rFonts w:ascii="Times New Roman" w:hAnsi="Times New Roman" w:cs="Times New Roman"/>
          <w:sz w:val="20"/>
          <w:szCs w:val="20"/>
        </w:rPr>
        <w:tab/>
        <w:t xml:space="preserve">Bussian TJ, Aziz A, Meyer CF, Swenson BL, van Deursen JM, Baker DJ. Clearance of senescent glial cells prevents tau-dependent pathology and cognitive decline. </w:t>
      </w:r>
      <w:r w:rsidRPr="00085EFF">
        <w:rPr>
          <w:rFonts w:ascii="Times New Roman" w:hAnsi="Times New Roman" w:cs="Times New Roman"/>
          <w:i/>
          <w:sz w:val="20"/>
          <w:szCs w:val="20"/>
        </w:rPr>
        <w:t>Nature</w:t>
      </w:r>
      <w:r w:rsidRPr="00085EFF">
        <w:rPr>
          <w:rFonts w:ascii="Times New Roman" w:hAnsi="Times New Roman" w:cs="Times New Roman"/>
          <w:sz w:val="20"/>
          <w:szCs w:val="20"/>
        </w:rPr>
        <w:t xml:space="preserve"> 2018; </w:t>
      </w:r>
      <w:r w:rsidRPr="00085EFF">
        <w:rPr>
          <w:rFonts w:ascii="Times New Roman" w:hAnsi="Times New Roman" w:cs="Times New Roman"/>
          <w:b/>
          <w:sz w:val="20"/>
          <w:szCs w:val="20"/>
        </w:rPr>
        <w:t>562</w:t>
      </w:r>
      <w:r w:rsidRPr="00085EFF">
        <w:rPr>
          <w:rFonts w:ascii="Times New Roman" w:hAnsi="Times New Roman" w:cs="Times New Roman"/>
          <w:sz w:val="20"/>
          <w:szCs w:val="20"/>
        </w:rPr>
        <w:t>(7728): 578-82.</w:t>
      </w:r>
    </w:p>
    <w:p w14:paraId="45373314"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28.</w:t>
      </w:r>
      <w:r w:rsidRPr="00085EFF">
        <w:rPr>
          <w:rFonts w:ascii="Times New Roman" w:hAnsi="Times New Roman" w:cs="Times New Roman"/>
          <w:sz w:val="20"/>
          <w:szCs w:val="20"/>
        </w:rPr>
        <w:tab/>
        <w:t xml:space="preserve">Pan J, Li D, Xu Y, et al. Inhibition of Bcl-2/xl With ABT-263 Selectively Kills Senescent Type II Pneumocytes and Reverses Persistent Pulmonary Fibrosis Induced by Ionizing Radiation in Mice. </w:t>
      </w:r>
      <w:r w:rsidRPr="00085EFF">
        <w:rPr>
          <w:rFonts w:ascii="Times New Roman" w:hAnsi="Times New Roman" w:cs="Times New Roman"/>
          <w:i/>
          <w:sz w:val="20"/>
          <w:szCs w:val="20"/>
        </w:rPr>
        <w:t>Int J Radiat Oncol Biol Phys</w:t>
      </w:r>
      <w:r w:rsidRPr="00085EFF">
        <w:rPr>
          <w:rFonts w:ascii="Times New Roman" w:hAnsi="Times New Roman" w:cs="Times New Roman"/>
          <w:sz w:val="20"/>
          <w:szCs w:val="20"/>
        </w:rPr>
        <w:t xml:space="preserve"> 2017; </w:t>
      </w:r>
      <w:r w:rsidRPr="00085EFF">
        <w:rPr>
          <w:rFonts w:ascii="Times New Roman" w:hAnsi="Times New Roman" w:cs="Times New Roman"/>
          <w:b/>
          <w:sz w:val="20"/>
          <w:szCs w:val="20"/>
        </w:rPr>
        <w:t>99</w:t>
      </w:r>
      <w:r w:rsidRPr="00085EFF">
        <w:rPr>
          <w:rFonts w:ascii="Times New Roman" w:hAnsi="Times New Roman" w:cs="Times New Roman"/>
          <w:sz w:val="20"/>
          <w:szCs w:val="20"/>
        </w:rPr>
        <w:t>(2): 353-61.</w:t>
      </w:r>
    </w:p>
    <w:p w14:paraId="71AF59F5"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29.</w:t>
      </w:r>
      <w:r w:rsidRPr="00085EFF">
        <w:rPr>
          <w:rFonts w:ascii="Times New Roman" w:hAnsi="Times New Roman" w:cs="Times New Roman"/>
          <w:sz w:val="20"/>
          <w:szCs w:val="20"/>
        </w:rPr>
        <w:tab/>
        <w:t xml:space="preserve">Chang J, Wang Y, Shao L, et al. Clearance of senescent cells by ABT263 rejuvenates aged hematopoietic stem cells in mice. </w:t>
      </w:r>
      <w:r w:rsidRPr="00085EFF">
        <w:rPr>
          <w:rFonts w:ascii="Times New Roman" w:hAnsi="Times New Roman" w:cs="Times New Roman"/>
          <w:i/>
          <w:sz w:val="20"/>
          <w:szCs w:val="20"/>
        </w:rPr>
        <w:t>Nat Med</w:t>
      </w:r>
      <w:r w:rsidRPr="00085EFF">
        <w:rPr>
          <w:rFonts w:ascii="Times New Roman" w:hAnsi="Times New Roman" w:cs="Times New Roman"/>
          <w:sz w:val="20"/>
          <w:szCs w:val="20"/>
        </w:rPr>
        <w:t xml:space="preserve"> 2016; </w:t>
      </w:r>
      <w:r w:rsidRPr="00085EFF">
        <w:rPr>
          <w:rFonts w:ascii="Times New Roman" w:hAnsi="Times New Roman" w:cs="Times New Roman"/>
          <w:b/>
          <w:sz w:val="20"/>
          <w:szCs w:val="20"/>
        </w:rPr>
        <w:t>22</w:t>
      </w:r>
      <w:r w:rsidRPr="00085EFF">
        <w:rPr>
          <w:rFonts w:ascii="Times New Roman" w:hAnsi="Times New Roman" w:cs="Times New Roman"/>
          <w:sz w:val="20"/>
          <w:szCs w:val="20"/>
        </w:rPr>
        <w:t>(1): 78-83.</w:t>
      </w:r>
    </w:p>
    <w:p w14:paraId="6F1B0815"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30.</w:t>
      </w:r>
      <w:r w:rsidRPr="00085EFF">
        <w:rPr>
          <w:rFonts w:ascii="Times New Roman" w:hAnsi="Times New Roman" w:cs="Times New Roman"/>
          <w:sz w:val="20"/>
          <w:szCs w:val="20"/>
        </w:rPr>
        <w:tab/>
        <w:t xml:space="preserve">Okamura K, Suzuki T, Nohara K. Gestational arsenite exposure augments hepatic tumors of C3H mice by promoting senescence in F1 and F2 offspring via different pathways. </w:t>
      </w:r>
      <w:r w:rsidRPr="00085EFF">
        <w:rPr>
          <w:rFonts w:ascii="Times New Roman" w:hAnsi="Times New Roman" w:cs="Times New Roman"/>
          <w:i/>
          <w:sz w:val="20"/>
          <w:szCs w:val="20"/>
        </w:rPr>
        <w:t>Toxicol Appl Pharmacol</w:t>
      </w:r>
      <w:r w:rsidRPr="00085EFF">
        <w:rPr>
          <w:rFonts w:ascii="Times New Roman" w:hAnsi="Times New Roman" w:cs="Times New Roman"/>
          <w:sz w:val="20"/>
          <w:szCs w:val="20"/>
        </w:rPr>
        <w:t xml:space="preserve"> 2020; </w:t>
      </w:r>
      <w:r w:rsidRPr="00085EFF">
        <w:rPr>
          <w:rFonts w:ascii="Times New Roman" w:hAnsi="Times New Roman" w:cs="Times New Roman"/>
          <w:b/>
          <w:sz w:val="20"/>
          <w:szCs w:val="20"/>
        </w:rPr>
        <w:t>408</w:t>
      </w:r>
      <w:r w:rsidRPr="00085EFF">
        <w:rPr>
          <w:rFonts w:ascii="Times New Roman" w:hAnsi="Times New Roman" w:cs="Times New Roman"/>
          <w:sz w:val="20"/>
          <w:szCs w:val="20"/>
        </w:rPr>
        <w:t>: 115259.</w:t>
      </w:r>
    </w:p>
    <w:p w14:paraId="7B120609" w14:textId="77777777" w:rsidR="00434029" w:rsidRPr="00085EFF" w:rsidRDefault="00434029" w:rsidP="00434029">
      <w:pPr>
        <w:pStyle w:val="EndNoteBibliography"/>
        <w:spacing w:after="0"/>
        <w:rPr>
          <w:rFonts w:ascii="Times New Roman" w:hAnsi="Times New Roman" w:cs="Times New Roman"/>
          <w:sz w:val="20"/>
          <w:szCs w:val="20"/>
        </w:rPr>
      </w:pPr>
      <w:r w:rsidRPr="00085EFF">
        <w:rPr>
          <w:rFonts w:ascii="Times New Roman" w:hAnsi="Times New Roman" w:cs="Times New Roman"/>
          <w:sz w:val="20"/>
          <w:szCs w:val="20"/>
        </w:rPr>
        <w:t>31.</w:t>
      </w:r>
      <w:r w:rsidRPr="00085EFF">
        <w:rPr>
          <w:rFonts w:ascii="Times New Roman" w:hAnsi="Times New Roman" w:cs="Times New Roman"/>
          <w:sz w:val="20"/>
          <w:szCs w:val="20"/>
        </w:rPr>
        <w:tab/>
        <w:t xml:space="preserve">Mosteiro L, Pantoja C, Alcazar N, et al. Tissue damage and senescence provide critical signals for cellular reprogramming in vivo. </w:t>
      </w:r>
      <w:r w:rsidRPr="00085EFF">
        <w:rPr>
          <w:rFonts w:ascii="Times New Roman" w:hAnsi="Times New Roman" w:cs="Times New Roman"/>
          <w:i/>
          <w:sz w:val="20"/>
          <w:szCs w:val="20"/>
        </w:rPr>
        <w:t>Science</w:t>
      </w:r>
      <w:r w:rsidRPr="00085EFF">
        <w:rPr>
          <w:rFonts w:ascii="Times New Roman" w:hAnsi="Times New Roman" w:cs="Times New Roman"/>
          <w:sz w:val="20"/>
          <w:szCs w:val="20"/>
        </w:rPr>
        <w:t xml:space="preserve"> 2016; </w:t>
      </w:r>
      <w:r w:rsidRPr="00085EFF">
        <w:rPr>
          <w:rFonts w:ascii="Times New Roman" w:hAnsi="Times New Roman" w:cs="Times New Roman"/>
          <w:b/>
          <w:sz w:val="20"/>
          <w:szCs w:val="20"/>
        </w:rPr>
        <w:t>354</w:t>
      </w:r>
      <w:r w:rsidRPr="00085EFF">
        <w:rPr>
          <w:rFonts w:ascii="Times New Roman" w:hAnsi="Times New Roman" w:cs="Times New Roman"/>
          <w:sz w:val="20"/>
          <w:szCs w:val="20"/>
        </w:rPr>
        <w:t>(6315).</w:t>
      </w:r>
    </w:p>
    <w:p w14:paraId="7D7E8392" w14:textId="77777777" w:rsidR="00434029" w:rsidRPr="00085EFF" w:rsidRDefault="00434029" w:rsidP="00434029">
      <w:pPr>
        <w:pStyle w:val="EndNoteBibliography"/>
        <w:rPr>
          <w:rFonts w:ascii="Times New Roman" w:hAnsi="Times New Roman" w:cs="Times New Roman"/>
          <w:sz w:val="20"/>
          <w:szCs w:val="20"/>
        </w:rPr>
      </w:pPr>
      <w:r w:rsidRPr="00085EFF">
        <w:rPr>
          <w:rFonts w:ascii="Times New Roman" w:hAnsi="Times New Roman" w:cs="Times New Roman"/>
          <w:sz w:val="20"/>
          <w:szCs w:val="20"/>
        </w:rPr>
        <w:t>32.</w:t>
      </w:r>
      <w:r w:rsidRPr="00085EFF">
        <w:rPr>
          <w:rFonts w:ascii="Times New Roman" w:hAnsi="Times New Roman" w:cs="Times New Roman"/>
          <w:sz w:val="20"/>
          <w:szCs w:val="20"/>
        </w:rPr>
        <w:tab/>
        <w:t xml:space="preserve">Fielder E, Wan T, Alimohammadiha G, et al. Short senolytic or senostatic interventions rescue progression of radiation-induced frailty and premature ageing in mice. </w:t>
      </w:r>
      <w:r w:rsidRPr="00085EFF">
        <w:rPr>
          <w:rFonts w:ascii="Times New Roman" w:hAnsi="Times New Roman" w:cs="Times New Roman"/>
          <w:i/>
          <w:sz w:val="20"/>
          <w:szCs w:val="20"/>
        </w:rPr>
        <w:t>eLife</w:t>
      </w:r>
      <w:r w:rsidRPr="00085EFF">
        <w:rPr>
          <w:rFonts w:ascii="Times New Roman" w:hAnsi="Times New Roman" w:cs="Times New Roman"/>
          <w:sz w:val="20"/>
          <w:szCs w:val="20"/>
        </w:rPr>
        <w:t xml:space="preserve"> 2022; </w:t>
      </w:r>
      <w:r w:rsidRPr="00085EFF">
        <w:rPr>
          <w:rFonts w:ascii="Times New Roman" w:hAnsi="Times New Roman" w:cs="Times New Roman"/>
          <w:b/>
          <w:sz w:val="20"/>
          <w:szCs w:val="20"/>
        </w:rPr>
        <w:t>11</w:t>
      </w:r>
      <w:r w:rsidRPr="00085EFF">
        <w:rPr>
          <w:rFonts w:ascii="Times New Roman" w:hAnsi="Times New Roman" w:cs="Times New Roman"/>
          <w:sz w:val="20"/>
          <w:szCs w:val="20"/>
        </w:rPr>
        <w:t>: e75492.</w:t>
      </w:r>
    </w:p>
    <w:p w14:paraId="5F275800" w14:textId="6B5BFDBE" w:rsidR="00764D5A" w:rsidRPr="00434029" w:rsidRDefault="00434029" w:rsidP="0031757C">
      <w:pPr>
        <w:rPr>
          <w:rFonts w:ascii="Times New Roman" w:hAnsi="Times New Roman" w:cs="Times New Roman"/>
          <w:sz w:val="20"/>
          <w:szCs w:val="20"/>
        </w:rPr>
      </w:pPr>
      <w:r w:rsidRPr="00085EFF">
        <w:rPr>
          <w:rFonts w:ascii="Times New Roman" w:hAnsi="Times New Roman" w:cs="Times New Roman"/>
          <w:sz w:val="20"/>
          <w:szCs w:val="20"/>
        </w:rPr>
        <w:fldChar w:fldCharType="end"/>
      </w:r>
    </w:p>
    <w:sectPr w:rsidR="00764D5A" w:rsidRPr="00434029" w:rsidSect="00E55F44">
      <w:footerReference w:type="default" r:id="rId25"/>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F78E02" w14:textId="77777777" w:rsidR="00622920" w:rsidRDefault="00622920" w:rsidP="004C0562">
      <w:pPr>
        <w:spacing w:after="0" w:line="240" w:lineRule="auto"/>
      </w:pPr>
      <w:r>
        <w:separator/>
      </w:r>
    </w:p>
  </w:endnote>
  <w:endnote w:type="continuationSeparator" w:id="0">
    <w:p w14:paraId="4BEC9F63" w14:textId="77777777" w:rsidR="00622920" w:rsidRDefault="00622920" w:rsidP="004C05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026858"/>
      <w:docPartObj>
        <w:docPartGallery w:val="Page Numbers (Bottom of Page)"/>
        <w:docPartUnique/>
      </w:docPartObj>
    </w:sdtPr>
    <w:sdtEndPr>
      <w:rPr>
        <w:noProof/>
      </w:rPr>
    </w:sdtEndPr>
    <w:sdtContent>
      <w:p w14:paraId="2FEC5FA9" w14:textId="4D7D802A" w:rsidR="00782623" w:rsidRDefault="00782623">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1C79630D" w14:textId="77777777" w:rsidR="00782623" w:rsidRDefault="0078262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36005726"/>
      <w:docPartObj>
        <w:docPartGallery w:val="Page Numbers (Bottom of Page)"/>
        <w:docPartUnique/>
      </w:docPartObj>
    </w:sdtPr>
    <w:sdtEndPr>
      <w:rPr>
        <w:noProof/>
      </w:rPr>
    </w:sdtEndPr>
    <w:sdtContent>
      <w:p w14:paraId="67425F33" w14:textId="3B397E90" w:rsidR="00387FF1" w:rsidRDefault="00387FF1">
        <w:pPr>
          <w:pStyle w:val="Footer"/>
          <w:jc w:val="center"/>
        </w:pPr>
        <w:r>
          <w:fldChar w:fldCharType="begin"/>
        </w:r>
        <w:r>
          <w:instrText xml:space="preserve"> PAGE   \* MERGEFORMAT </w:instrText>
        </w:r>
        <w:r>
          <w:fldChar w:fldCharType="separate"/>
        </w:r>
        <w:r w:rsidR="004337E3">
          <w:rPr>
            <w:noProof/>
          </w:rPr>
          <w:t>22</w:t>
        </w:r>
        <w:r>
          <w:rPr>
            <w:noProof/>
          </w:rPr>
          <w:fldChar w:fldCharType="end"/>
        </w:r>
      </w:p>
    </w:sdtContent>
  </w:sdt>
  <w:p w14:paraId="0B042A38" w14:textId="77777777" w:rsidR="00387FF1" w:rsidRDefault="00387FF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77F0C8" w14:textId="77777777" w:rsidR="00622920" w:rsidRDefault="00622920" w:rsidP="004C0562">
      <w:pPr>
        <w:spacing w:after="0" w:line="240" w:lineRule="auto"/>
      </w:pPr>
      <w:r>
        <w:separator/>
      </w:r>
    </w:p>
  </w:footnote>
  <w:footnote w:type="continuationSeparator" w:id="0">
    <w:p w14:paraId="77353CDC" w14:textId="77777777" w:rsidR="00622920" w:rsidRDefault="00622920" w:rsidP="004C056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2528BF"/>
    <w:multiLevelType w:val="hybridMultilevel"/>
    <w:tmpl w:val="BC5A7FC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736F2D3A"/>
    <w:multiLevelType w:val="multilevel"/>
    <w:tmpl w:val="78CC85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74D43280"/>
    <w:multiLevelType w:val="hybridMultilevel"/>
    <w:tmpl w:val="5692A18C"/>
    <w:lvl w:ilvl="0" w:tplc="EDCC3CE4">
      <w:start w:val="25"/>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41567944">
    <w:abstractNumId w:val="0"/>
  </w:num>
  <w:num w:numId="2" w16cid:durableId="621957805">
    <w:abstractNumId w:val="1"/>
  </w:num>
  <w:num w:numId="3" w16cid:durableId="68795145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Lancet&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fdfsp0fbrxapbesaft55wr2vvsrrrt2xwst&quot;&gt;UKSPINE Endnote&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9&lt;/item&gt;&lt;item&gt;50&lt;/item&gt;&lt;item&gt;51&lt;/item&gt;&lt;item&gt;52&lt;/item&gt;&lt;item&gt;53&lt;/item&gt;&lt;item&gt;54&lt;/item&gt;&lt;item&gt;56&lt;/item&gt;&lt;item&gt;57&lt;/item&gt;&lt;item&gt;58&lt;/item&gt;&lt;item&gt;59&lt;/item&gt;&lt;item&gt;63&lt;/item&gt;&lt;item&gt;65&lt;/item&gt;&lt;item&gt;71&lt;/item&gt;&lt;item&gt;72&lt;/item&gt;&lt;item&gt;80&lt;/item&gt;&lt;item&gt;81&lt;/item&gt;&lt;item&gt;86&lt;/item&gt;&lt;item&gt;93&lt;/item&gt;&lt;item&gt;96&lt;/item&gt;&lt;item&gt;98&lt;/item&gt;&lt;item&gt;99&lt;/item&gt;&lt;item&gt;100&lt;/item&gt;&lt;item&gt;101&lt;/item&gt;&lt;item&gt;102&lt;/item&gt;&lt;item&gt;103&lt;/item&gt;&lt;item&gt;107&lt;/item&gt;&lt;item&gt;108&lt;/item&gt;&lt;item&gt;109&lt;/item&gt;&lt;item&gt;110&lt;/item&gt;&lt;item&gt;111&lt;/item&gt;&lt;item&gt;112&lt;/item&gt;&lt;item&gt;113&lt;/item&gt;&lt;item&gt;114&lt;/item&gt;&lt;item&gt;115&lt;/item&gt;&lt;item&gt;116&lt;/item&gt;&lt;item&gt;117&lt;/item&gt;&lt;item&gt;118&lt;/item&gt;&lt;item&gt;120&lt;/item&gt;&lt;item&gt;121&lt;/item&gt;&lt;item&gt;122&lt;/item&gt;&lt;item&gt;123&lt;/item&gt;&lt;/record-ids&gt;&lt;/item&gt;&lt;/Libraries&gt;"/>
  </w:docVars>
  <w:rsids>
    <w:rsidRoot w:val="00C05D67"/>
    <w:rsid w:val="00000711"/>
    <w:rsid w:val="00001E7A"/>
    <w:rsid w:val="000028B9"/>
    <w:rsid w:val="00003AEA"/>
    <w:rsid w:val="000040C3"/>
    <w:rsid w:val="0000654B"/>
    <w:rsid w:val="00007CF8"/>
    <w:rsid w:val="00010863"/>
    <w:rsid w:val="00010E7C"/>
    <w:rsid w:val="00010F9F"/>
    <w:rsid w:val="000118BC"/>
    <w:rsid w:val="00012BF5"/>
    <w:rsid w:val="00013FF0"/>
    <w:rsid w:val="0001508A"/>
    <w:rsid w:val="0001571D"/>
    <w:rsid w:val="0001699F"/>
    <w:rsid w:val="0002180B"/>
    <w:rsid w:val="00021956"/>
    <w:rsid w:val="000220BF"/>
    <w:rsid w:val="000233AF"/>
    <w:rsid w:val="00023BA1"/>
    <w:rsid w:val="00024A2F"/>
    <w:rsid w:val="00025190"/>
    <w:rsid w:val="000270BF"/>
    <w:rsid w:val="000275D3"/>
    <w:rsid w:val="00027F81"/>
    <w:rsid w:val="00030666"/>
    <w:rsid w:val="000307CA"/>
    <w:rsid w:val="000310D6"/>
    <w:rsid w:val="00032617"/>
    <w:rsid w:val="0003285D"/>
    <w:rsid w:val="000333A4"/>
    <w:rsid w:val="00033D61"/>
    <w:rsid w:val="000351B5"/>
    <w:rsid w:val="00036FFD"/>
    <w:rsid w:val="0003731A"/>
    <w:rsid w:val="00040B7F"/>
    <w:rsid w:val="00041271"/>
    <w:rsid w:val="000423DE"/>
    <w:rsid w:val="00043A4C"/>
    <w:rsid w:val="000457D2"/>
    <w:rsid w:val="00046FA8"/>
    <w:rsid w:val="00050487"/>
    <w:rsid w:val="000515E1"/>
    <w:rsid w:val="00052448"/>
    <w:rsid w:val="00052975"/>
    <w:rsid w:val="00052EDA"/>
    <w:rsid w:val="00054839"/>
    <w:rsid w:val="00054E9D"/>
    <w:rsid w:val="00055F36"/>
    <w:rsid w:val="00057781"/>
    <w:rsid w:val="00062F5F"/>
    <w:rsid w:val="00063EDE"/>
    <w:rsid w:val="00065883"/>
    <w:rsid w:val="00066D0A"/>
    <w:rsid w:val="000676EE"/>
    <w:rsid w:val="0006778B"/>
    <w:rsid w:val="000702BC"/>
    <w:rsid w:val="00070613"/>
    <w:rsid w:val="00072894"/>
    <w:rsid w:val="000734E8"/>
    <w:rsid w:val="00073711"/>
    <w:rsid w:val="00075675"/>
    <w:rsid w:val="00076027"/>
    <w:rsid w:val="0007620C"/>
    <w:rsid w:val="00076850"/>
    <w:rsid w:val="00077184"/>
    <w:rsid w:val="000804E7"/>
    <w:rsid w:val="0008210E"/>
    <w:rsid w:val="000831E7"/>
    <w:rsid w:val="000846BA"/>
    <w:rsid w:val="00084E1B"/>
    <w:rsid w:val="00084E7A"/>
    <w:rsid w:val="00085278"/>
    <w:rsid w:val="00087118"/>
    <w:rsid w:val="00087189"/>
    <w:rsid w:val="000873B0"/>
    <w:rsid w:val="00090714"/>
    <w:rsid w:val="00090C11"/>
    <w:rsid w:val="000917A2"/>
    <w:rsid w:val="000920E8"/>
    <w:rsid w:val="000924B9"/>
    <w:rsid w:val="00093210"/>
    <w:rsid w:val="000933C5"/>
    <w:rsid w:val="000935AF"/>
    <w:rsid w:val="0009692E"/>
    <w:rsid w:val="000971D3"/>
    <w:rsid w:val="000A22A0"/>
    <w:rsid w:val="000A2F7D"/>
    <w:rsid w:val="000A3416"/>
    <w:rsid w:val="000A6A41"/>
    <w:rsid w:val="000A74FF"/>
    <w:rsid w:val="000A7E30"/>
    <w:rsid w:val="000A7F16"/>
    <w:rsid w:val="000B25CC"/>
    <w:rsid w:val="000B3D19"/>
    <w:rsid w:val="000B455A"/>
    <w:rsid w:val="000B4BBE"/>
    <w:rsid w:val="000B5137"/>
    <w:rsid w:val="000B5832"/>
    <w:rsid w:val="000B7605"/>
    <w:rsid w:val="000C0134"/>
    <w:rsid w:val="000C1D07"/>
    <w:rsid w:val="000C2DEB"/>
    <w:rsid w:val="000C3843"/>
    <w:rsid w:val="000C5B2A"/>
    <w:rsid w:val="000C5C8F"/>
    <w:rsid w:val="000C62C5"/>
    <w:rsid w:val="000C6394"/>
    <w:rsid w:val="000C66B8"/>
    <w:rsid w:val="000D29BE"/>
    <w:rsid w:val="000D2A17"/>
    <w:rsid w:val="000D2CCD"/>
    <w:rsid w:val="000D330F"/>
    <w:rsid w:val="000D3BEF"/>
    <w:rsid w:val="000D3E55"/>
    <w:rsid w:val="000D443D"/>
    <w:rsid w:val="000D45B7"/>
    <w:rsid w:val="000D5D33"/>
    <w:rsid w:val="000D6318"/>
    <w:rsid w:val="000D7818"/>
    <w:rsid w:val="000D783D"/>
    <w:rsid w:val="000E17C2"/>
    <w:rsid w:val="000E2F7C"/>
    <w:rsid w:val="000E36FC"/>
    <w:rsid w:val="000E3F7B"/>
    <w:rsid w:val="000E4953"/>
    <w:rsid w:val="000E4B6B"/>
    <w:rsid w:val="000E4E98"/>
    <w:rsid w:val="000E6620"/>
    <w:rsid w:val="000E7005"/>
    <w:rsid w:val="000E7583"/>
    <w:rsid w:val="000E785F"/>
    <w:rsid w:val="000F0992"/>
    <w:rsid w:val="000F160E"/>
    <w:rsid w:val="000F1EBB"/>
    <w:rsid w:val="000F2AA7"/>
    <w:rsid w:val="000F2B7A"/>
    <w:rsid w:val="000F426F"/>
    <w:rsid w:val="000F7136"/>
    <w:rsid w:val="000F79DF"/>
    <w:rsid w:val="001003D3"/>
    <w:rsid w:val="00101390"/>
    <w:rsid w:val="00101874"/>
    <w:rsid w:val="0010270B"/>
    <w:rsid w:val="00102D33"/>
    <w:rsid w:val="0010338A"/>
    <w:rsid w:val="0010375B"/>
    <w:rsid w:val="001046C3"/>
    <w:rsid w:val="00106882"/>
    <w:rsid w:val="001116B1"/>
    <w:rsid w:val="00111E77"/>
    <w:rsid w:val="001122C3"/>
    <w:rsid w:val="0011265C"/>
    <w:rsid w:val="001126D4"/>
    <w:rsid w:val="001131AC"/>
    <w:rsid w:val="0011458B"/>
    <w:rsid w:val="00115BD5"/>
    <w:rsid w:val="001179AE"/>
    <w:rsid w:val="0012003A"/>
    <w:rsid w:val="0012104C"/>
    <w:rsid w:val="001266CB"/>
    <w:rsid w:val="00126B3D"/>
    <w:rsid w:val="00126EF5"/>
    <w:rsid w:val="00130271"/>
    <w:rsid w:val="00130DCA"/>
    <w:rsid w:val="00130F64"/>
    <w:rsid w:val="0013121C"/>
    <w:rsid w:val="001315D0"/>
    <w:rsid w:val="001323D1"/>
    <w:rsid w:val="001332A4"/>
    <w:rsid w:val="00133660"/>
    <w:rsid w:val="00133A14"/>
    <w:rsid w:val="00135366"/>
    <w:rsid w:val="0013583B"/>
    <w:rsid w:val="00136A56"/>
    <w:rsid w:val="00136BAE"/>
    <w:rsid w:val="0013770F"/>
    <w:rsid w:val="001405D0"/>
    <w:rsid w:val="00140843"/>
    <w:rsid w:val="00141DB4"/>
    <w:rsid w:val="0014269C"/>
    <w:rsid w:val="00143630"/>
    <w:rsid w:val="00143832"/>
    <w:rsid w:val="00144381"/>
    <w:rsid w:val="00145571"/>
    <w:rsid w:val="001457EB"/>
    <w:rsid w:val="00150248"/>
    <w:rsid w:val="00151400"/>
    <w:rsid w:val="00152350"/>
    <w:rsid w:val="00152DBF"/>
    <w:rsid w:val="00153E3B"/>
    <w:rsid w:val="001555DE"/>
    <w:rsid w:val="00156508"/>
    <w:rsid w:val="0016015E"/>
    <w:rsid w:val="001609BE"/>
    <w:rsid w:val="001625C4"/>
    <w:rsid w:val="001630BF"/>
    <w:rsid w:val="0016336D"/>
    <w:rsid w:val="001636BB"/>
    <w:rsid w:val="00163859"/>
    <w:rsid w:val="00165227"/>
    <w:rsid w:val="00166B36"/>
    <w:rsid w:val="00167BE4"/>
    <w:rsid w:val="001704AA"/>
    <w:rsid w:val="00171078"/>
    <w:rsid w:val="00172B2B"/>
    <w:rsid w:val="001747F3"/>
    <w:rsid w:val="001756C0"/>
    <w:rsid w:val="00175729"/>
    <w:rsid w:val="00176A30"/>
    <w:rsid w:val="0018114A"/>
    <w:rsid w:val="001812F2"/>
    <w:rsid w:val="001819D9"/>
    <w:rsid w:val="00181B14"/>
    <w:rsid w:val="00181C21"/>
    <w:rsid w:val="00181EB1"/>
    <w:rsid w:val="00183B75"/>
    <w:rsid w:val="00185110"/>
    <w:rsid w:val="001855B9"/>
    <w:rsid w:val="00186D8A"/>
    <w:rsid w:val="00190B44"/>
    <w:rsid w:val="0019107A"/>
    <w:rsid w:val="00191171"/>
    <w:rsid w:val="00191188"/>
    <w:rsid w:val="00192114"/>
    <w:rsid w:val="00192AA9"/>
    <w:rsid w:val="00192E48"/>
    <w:rsid w:val="001932F9"/>
    <w:rsid w:val="001936C5"/>
    <w:rsid w:val="00193A28"/>
    <w:rsid w:val="00193DF6"/>
    <w:rsid w:val="00195368"/>
    <w:rsid w:val="00195BE2"/>
    <w:rsid w:val="00197AEB"/>
    <w:rsid w:val="001A1AB2"/>
    <w:rsid w:val="001A2809"/>
    <w:rsid w:val="001A2D7D"/>
    <w:rsid w:val="001A46DA"/>
    <w:rsid w:val="001A5506"/>
    <w:rsid w:val="001A5804"/>
    <w:rsid w:val="001A6B44"/>
    <w:rsid w:val="001A6DD4"/>
    <w:rsid w:val="001A74EC"/>
    <w:rsid w:val="001A7506"/>
    <w:rsid w:val="001B11FE"/>
    <w:rsid w:val="001B2237"/>
    <w:rsid w:val="001B2E4C"/>
    <w:rsid w:val="001B3092"/>
    <w:rsid w:val="001B400C"/>
    <w:rsid w:val="001B44E8"/>
    <w:rsid w:val="001B45E2"/>
    <w:rsid w:val="001B57AF"/>
    <w:rsid w:val="001B65C4"/>
    <w:rsid w:val="001B7635"/>
    <w:rsid w:val="001C0A96"/>
    <w:rsid w:val="001C2DA0"/>
    <w:rsid w:val="001C413D"/>
    <w:rsid w:val="001C4BCB"/>
    <w:rsid w:val="001C5FD4"/>
    <w:rsid w:val="001C6828"/>
    <w:rsid w:val="001C6B82"/>
    <w:rsid w:val="001D0FEB"/>
    <w:rsid w:val="001D1E1D"/>
    <w:rsid w:val="001D275B"/>
    <w:rsid w:val="001D27B6"/>
    <w:rsid w:val="001D2D83"/>
    <w:rsid w:val="001D2DBC"/>
    <w:rsid w:val="001D3CE6"/>
    <w:rsid w:val="001D5FCA"/>
    <w:rsid w:val="001D6356"/>
    <w:rsid w:val="001D6458"/>
    <w:rsid w:val="001E1666"/>
    <w:rsid w:val="001E26FF"/>
    <w:rsid w:val="001E315C"/>
    <w:rsid w:val="001E357C"/>
    <w:rsid w:val="001E4285"/>
    <w:rsid w:val="001E5172"/>
    <w:rsid w:val="001E5286"/>
    <w:rsid w:val="001E572D"/>
    <w:rsid w:val="001E584D"/>
    <w:rsid w:val="001E65F6"/>
    <w:rsid w:val="001E7C2B"/>
    <w:rsid w:val="001E7F16"/>
    <w:rsid w:val="001F0422"/>
    <w:rsid w:val="001F09D9"/>
    <w:rsid w:val="001F17DE"/>
    <w:rsid w:val="001F1B98"/>
    <w:rsid w:val="001F2983"/>
    <w:rsid w:val="001F31F2"/>
    <w:rsid w:val="001F35EE"/>
    <w:rsid w:val="001F5097"/>
    <w:rsid w:val="001F55C1"/>
    <w:rsid w:val="001F5683"/>
    <w:rsid w:val="001F6088"/>
    <w:rsid w:val="0020000D"/>
    <w:rsid w:val="0020023D"/>
    <w:rsid w:val="00201554"/>
    <w:rsid w:val="0020185B"/>
    <w:rsid w:val="00201C07"/>
    <w:rsid w:val="002031AA"/>
    <w:rsid w:val="0020359C"/>
    <w:rsid w:val="00203EAF"/>
    <w:rsid w:val="0020407A"/>
    <w:rsid w:val="002051F2"/>
    <w:rsid w:val="00206BE2"/>
    <w:rsid w:val="00207D31"/>
    <w:rsid w:val="00210C60"/>
    <w:rsid w:val="00210FAA"/>
    <w:rsid w:val="0021298E"/>
    <w:rsid w:val="002150C0"/>
    <w:rsid w:val="002162BD"/>
    <w:rsid w:val="0021663A"/>
    <w:rsid w:val="00216DE7"/>
    <w:rsid w:val="0021786F"/>
    <w:rsid w:val="0022030D"/>
    <w:rsid w:val="00220823"/>
    <w:rsid w:val="00221379"/>
    <w:rsid w:val="00221D09"/>
    <w:rsid w:val="002234DC"/>
    <w:rsid w:val="00224D79"/>
    <w:rsid w:val="00225C92"/>
    <w:rsid w:val="00225E70"/>
    <w:rsid w:val="00226162"/>
    <w:rsid w:val="002269BD"/>
    <w:rsid w:val="0022747C"/>
    <w:rsid w:val="002302B4"/>
    <w:rsid w:val="00230DC3"/>
    <w:rsid w:val="00231173"/>
    <w:rsid w:val="0023364B"/>
    <w:rsid w:val="00233711"/>
    <w:rsid w:val="00233EF8"/>
    <w:rsid w:val="00234152"/>
    <w:rsid w:val="002350D5"/>
    <w:rsid w:val="00235851"/>
    <w:rsid w:val="0023587C"/>
    <w:rsid w:val="0024228D"/>
    <w:rsid w:val="00243227"/>
    <w:rsid w:val="002432DE"/>
    <w:rsid w:val="00243697"/>
    <w:rsid w:val="002440DA"/>
    <w:rsid w:val="0024428E"/>
    <w:rsid w:val="0024448A"/>
    <w:rsid w:val="00244928"/>
    <w:rsid w:val="00244940"/>
    <w:rsid w:val="0024495E"/>
    <w:rsid w:val="00244F09"/>
    <w:rsid w:val="00245197"/>
    <w:rsid w:val="00245242"/>
    <w:rsid w:val="00246244"/>
    <w:rsid w:val="00246F39"/>
    <w:rsid w:val="00246FFE"/>
    <w:rsid w:val="00251237"/>
    <w:rsid w:val="002515EC"/>
    <w:rsid w:val="002521DC"/>
    <w:rsid w:val="00254717"/>
    <w:rsid w:val="0025490B"/>
    <w:rsid w:val="0025571A"/>
    <w:rsid w:val="0025591A"/>
    <w:rsid w:val="00257ADC"/>
    <w:rsid w:val="00260570"/>
    <w:rsid w:val="00261ADD"/>
    <w:rsid w:val="00261C4E"/>
    <w:rsid w:val="0026203F"/>
    <w:rsid w:val="00264343"/>
    <w:rsid w:val="002648A4"/>
    <w:rsid w:val="00266427"/>
    <w:rsid w:val="00267E13"/>
    <w:rsid w:val="00270A48"/>
    <w:rsid w:val="00272377"/>
    <w:rsid w:val="0027272B"/>
    <w:rsid w:val="002736BB"/>
    <w:rsid w:val="00273E8A"/>
    <w:rsid w:val="0027515E"/>
    <w:rsid w:val="00280578"/>
    <w:rsid w:val="00280791"/>
    <w:rsid w:val="0028088E"/>
    <w:rsid w:val="00280F9D"/>
    <w:rsid w:val="002811B1"/>
    <w:rsid w:val="002812B9"/>
    <w:rsid w:val="0028227D"/>
    <w:rsid w:val="00283432"/>
    <w:rsid w:val="002840CE"/>
    <w:rsid w:val="002846DF"/>
    <w:rsid w:val="00287B55"/>
    <w:rsid w:val="00292A5A"/>
    <w:rsid w:val="00292DED"/>
    <w:rsid w:val="00292EA4"/>
    <w:rsid w:val="00294C58"/>
    <w:rsid w:val="00295D73"/>
    <w:rsid w:val="002A24C9"/>
    <w:rsid w:val="002A4CF1"/>
    <w:rsid w:val="002A5CAB"/>
    <w:rsid w:val="002A73BE"/>
    <w:rsid w:val="002B03FB"/>
    <w:rsid w:val="002B0B82"/>
    <w:rsid w:val="002B149B"/>
    <w:rsid w:val="002B1D6D"/>
    <w:rsid w:val="002B348A"/>
    <w:rsid w:val="002B35DA"/>
    <w:rsid w:val="002B3C2F"/>
    <w:rsid w:val="002B4163"/>
    <w:rsid w:val="002B5E30"/>
    <w:rsid w:val="002B663D"/>
    <w:rsid w:val="002C0697"/>
    <w:rsid w:val="002C15C2"/>
    <w:rsid w:val="002C18C8"/>
    <w:rsid w:val="002C2B5F"/>
    <w:rsid w:val="002C2CEE"/>
    <w:rsid w:val="002C3316"/>
    <w:rsid w:val="002C34EF"/>
    <w:rsid w:val="002C6DDF"/>
    <w:rsid w:val="002C784B"/>
    <w:rsid w:val="002C7B04"/>
    <w:rsid w:val="002D01EC"/>
    <w:rsid w:val="002D1684"/>
    <w:rsid w:val="002D2A6D"/>
    <w:rsid w:val="002D3AA2"/>
    <w:rsid w:val="002D4406"/>
    <w:rsid w:val="002D4449"/>
    <w:rsid w:val="002D47F8"/>
    <w:rsid w:val="002D4DC0"/>
    <w:rsid w:val="002D4EA5"/>
    <w:rsid w:val="002D4F37"/>
    <w:rsid w:val="002D5D90"/>
    <w:rsid w:val="002D687D"/>
    <w:rsid w:val="002D6EF7"/>
    <w:rsid w:val="002D7DC0"/>
    <w:rsid w:val="002E0559"/>
    <w:rsid w:val="002E1560"/>
    <w:rsid w:val="002E19F0"/>
    <w:rsid w:val="002E2479"/>
    <w:rsid w:val="002E2BFB"/>
    <w:rsid w:val="002E322A"/>
    <w:rsid w:val="002E3B34"/>
    <w:rsid w:val="002E68A6"/>
    <w:rsid w:val="002E7A02"/>
    <w:rsid w:val="002E7F2D"/>
    <w:rsid w:val="002F087F"/>
    <w:rsid w:val="002F157A"/>
    <w:rsid w:val="002F1BD6"/>
    <w:rsid w:val="002F21C8"/>
    <w:rsid w:val="002F2632"/>
    <w:rsid w:val="002F27C2"/>
    <w:rsid w:val="002F2993"/>
    <w:rsid w:val="002F2B4A"/>
    <w:rsid w:val="002F3170"/>
    <w:rsid w:val="002F36FC"/>
    <w:rsid w:val="002F4DE3"/>
    <w:rsid w:val="002F52D1"/>
    <w:rsid w:val="002F6716"/>
    <w:rsid w:val="002F68EF"/>
    <w:rsid w:val="002F6A8E"/>
    <w:rsid w:val="00303315"/>
    <w:rsid w:val="003038CB"/>
    <w:rsid w:val="00303B81"/>
    <w:rsid w:val="00303BC0"/>
    <w:rsid w:val="003045F6"/>
    <w:rsid w:val="00304751"/>
    <w:rsid w:val="00304AC5"/>
    <w:rsid w:val="00305E8B"/>
    <w:rsid w:val="00307B3F"/>
    <w:rsid w:val="003102C4"/>
    <w:rsid w:val="00310F8D"/>
    <w:rsid w:val="00311F78"/>
    <w:rsid w:val="00312520"/>
    <w:rsid w:val="003127C3"/>
    <w:rsid w:val="00312A3D"/>
    <w:rsid w:val="00313FD6"/>
    <w:rsid w:val="0031471A"/>
    <w:rsid w:val="00314F91"/>
    <w:rsid w:val="0031719A"/>
    <w:rsid w:val="00317385"/>
    <w:rsid w:val="0031757C"/>
    <w:rsid w:val="003202E0"/>
    <w:rsid w:val="00320606"/>
    <w:rsid w:val="00322759"/>
    <w:rsid w:val="0032288A"/>
    <w:rsid w:val="0032446C"/>
    <w:rsid w:val="00324632"/>
    <w:rsid w:val="00324E54"/>
    <w:rsid w:val="00326549"/>
    <w:rsid w:val="00327161"/>
    <w:rsid w:val="00327C7F"/>
    <w:rsid w:val="00332BE1"/>
    <w:rsid w:val="00333A51"/>
    <w:rsid w:val="0033498B"/>
    <w:rsid w:val="0033508F"/>
    <w:rsid w:val="003357BD"/>
    <w:rsid w:val="003364AF"/>
    <w:rsid w:val="00337382"/>
    <w:rsid w:val="00341A51"/>
    <w:rsid w:val="00342D4F"/>
    <w:rsid w:val="00343077"/>
    <w:rsid w:val="003439CB"/>
    <w:rsid w:val="003439D2"/>
    <w:rsid w:val="00344F3A"/>
    <w:rsid w:val="003455FD"/>
    <w:rsid w:val="003456C7"/>
    <w:rsid w:val="0034587D"/>
    <w:rsid w:val="00347149"/>
    <w:rsid w:val="003478DA"/>
    <w:rsid w:val="003537F4"/>
    <w:rsid w:val="00354A72"/>
    <w:rsid w:val="00354C29"/>
    <w:rsid w:val="00355E0D"/>
    <w:rsid w:val="00356074"/>
    <w:rsid w:val="00356CE0"/>
    <w:rsid w:val="0036233F"/>
    <w:rsid w:val="003631AA"/>
    <w:rsid w:val="00364212"/>
    <w:rsid w:val="00365139"/>
    <w:rsid w:val="00366673"/>
    <w:rsid w:val="00370193"/>
    <w:rsid w:val="00370231"/>
    <w:rsid w:val="00370306"/>
    <w:rsid w:val="00370A84"/>
    <w:rsid w:val="00370C06"/>
    <w:rsid w:val="00372FE9"/>
    <w:rsid w:val="00373709"/>
    <w:rsid w:val="003741E1"/>
    <w:rsid w:val="00377CB1"/>
    <w:rsid w:val="003815CF"/>
    <w:rsid w:val="0038170C"/>
    <w:rsid w:val="00381CA3"/>
    <w:rsid w:val="00381D67"/>
    <w:rsid w:val="0038354F"/>
    <w:rsid w:val="00383EDF"/>
    <w:rsid w:val="003844FA"/>
    <w:rsid w:val="003846F9"/>
    <w:rsid w:val="0038521A"/>
    <w:rsid w:val="003856DF"/>
    <w:rsid w:val="00385AC4"/>
    <w:rsid w:val="00385C02"/>
    <w:rsid w:val="00385C36"/>
    <w:rsid w:val="003863B5"/>
    <w:rsid w:val="00386C8A"/>
    <w:rsid w:val="00387FF1"/>
    <w:rsid w:val="0039095A"/>
    <w:rsid w:val="00391606"/>
    <w:rsid w:val="00393DCF"/>
    <w:rsid w:val="003940EE"/>
    <w:rsid w:val="0039547F"/>
    <w:rsid w:val="00397093"/>
    <w:rsid w:val="003970F3"/>
    <w:rsid w:val="003A0322"/>
    <w:rsid w:val="003A0B5D"/>
    <w:rsid w:val="003A1661"/>
    <w:rsid w:val="003A2C41"/>
    <w:rsid w:val="003A2D30"/>
    <w:rsid w:val="003A2E22"/>
    <w:rsid w:val="003A3361"/>
    <w:rsid w:val="003A36E6"/>
    <w:rsid w:val="003A4E18"/>
    <w:rsid w:val="003A4FB5"/>
    <w:rsid w:val="003A5C4A"/>
    <w:rsid w:val="003A5E19"/>
    <w:rsid w:val="003A75E4"/>
    <w:rsid w:val="003A7FFC"/>
    <w:rsid w:val="003B2088"/>
    <w:rsid w:val="003B25E1"/>
    <w:rsid w:val="003B2989"/>
    <w:rsid w:val="003B2DAB"/>
    <w:rsid w:val="003B3526"/>
    <w:rsid w:val="003B3E65"/>
    <w:rsid w:val="003B4598"/>
    <w:rsid w:val="003B5C09"/>
    <w:rsid w:val="003B5DFE"/>
    <w:rsid w:val="003B6D19"/>
    <w:rsid w:val="003B788E"/>
    <w:rsid w:val="003B7A35"/>
    <w:rsid w:val="003C2938"/>
    <w:rsid w:val="003C3306"/>
    <w:rsid w:val="003C38B2"/>
    <w:rsid w:val="003C7442"/>
    <w:rsid w:val="003C7CEB"/>
    <w:rsid w:val="003D1540"/>
    <w:rsid w:val="003D366F"/>
    <w:rsid w:val="003D369F"/>
    <w:rsid w:val="003D39EC"/>
    <w:rsid w:val="003D3BAB"/>
    <w:rsid w:val="003D3F37"/>
    <w:rsid w:val="003D4DE5"/>
    <w:rsid w:val="003D6627"/>
    <w:rsid w:val="003D7E87"/>
    <w:rsid w:val="003E22CC"/>
    <w:rsid w:val="003E2F1A"/>
    <w:rsid w:val="003E3E8E"/>
    <w:rsid w:val="003E4170"/>
    <w:rsid w:val="003E46EB"/>
    <w:rsid w:val="003E5C1C"/>
    <w:rsid w:val="003E6A28"/>
    <w:rsid w:val="003E6FCD"/>
    <w:rsid w:val="003E78C8"/>
    <w:rsid w:val="003F01BF"/>
    <w:rsid w:val="003F04CF"/>
    <w:rsid w:val="003F0FA7"/>
    <w:rsid w:val="003F11A2"/>
    <w:rsid w:val="003F13D6"/>
    <w:rsid w:val="003F3ADC"/>
    <w:rsid w:val="003F4081"/>
    <w:rsid w:val="003F551D"/>
    <w:rsid w:val="0040098E"/>
    <w:rsid w:val="0040279D"/>
    <w:rsid w:val="00403250"/>
    <w:rsid w:val="004038F8"/>
    <w:rsid w:val="004047FA"/>
    <w:rsid w:val="00405A69"/>
    <w:rsid w:val="00406157"/>
    <w:rsid w:val="00410619"/>
    <w:rsid w:val="004139CB"/>
    <w:rsid w:val="00414005"/>
    <w:rsid w:val="00414B7A"/>
    <w:rsid w:val="00414F58"/>
    <w:rsid w:val="0041621B"/>
    <w:rsid w:val="00416A35"/>
    <w:rsid w:val="004223D1"/>
    <w:rsid w:val="004238E5"/>
    <w:rsid w:val="004245CB"/>
    <w:rsid w:val="00425AF6"/>
    <w:rsid w:val="00426E75"/>
    <w:rsid w:val="00426F54"/>
    <w:rsid w:val="004270A8"/>
    <w:rsid w:val="004273DC"/>
    <w:rsid w:val="00427C94"/>
    <w:rsid w:val="00430607"/>
    <w:rsid w:val="0043149F"/>
    <w:rsid w:val="004317EC"/>
    <w:rsid w:val="00432988"/>
    <w:rsid w:val="0043355C"/>
    <w:rsid w:val="004337B4"/>
    <w:rsid w:val="004337E3"/>
    <w:rsid w:val="004338A0"/>
    <w:rsid w:val="00434029"/>
    <w:rsid w:val="0043697E"/>
    <w:rsid w:val="00437431"/>
    <w:rsid w:val="004374D7"/>
    <w:rsid w:val="004429AD"/>
    <w:rsid w:val="00442C1E"/>
    <w:rsid w:val="00443327"/>
    <w:rsid w:val="00445690"/>
    <w:rsid w:val="00445EA3"/>
    <w:rsid w:val="00446387"/>
    <w:rsid w:val="00450077"/>
    <w:rsid w:val="004501DC"/>
    <w:rsid w:val="00450283"/>
    <w:rsid w:val="00451271"/>
    <w:rsid w:val="00451CD3"/>
    <w:rsid w:val="00452E97"/>
    <w:rsid w:val="004534CE"/>
    <w:rsid w:val="00455872"/>
    <w:rsid w:val="00455F8B"/>
    <w:rsid w:val="00456020"/>
    <w:rsid w:val="00457C2B"/>
    <w:rsid w:val="004603C3"/>
    <w:rsid w:val="00461AE1"/>
    <w:rsid w:val="00461C9D"/>
    <w:rsid w:val="004620E7"/>
    <w:rsid w:val="00462CF6"/>
    <w:rsid w:val="0046356B"/>
    <w:rsid w:val="004635E9"/>
    <w:rsid w:val="0046405D"/>
    <w:rsid w:val="00464394"/>
    <w:rsid w:val="004646C5"/>
    <w:rsid w:val="0046556E"/>
    <w:rsid w:val="00465C83"/>
    <w:rsid w:val="004662AA"/>
    <w:rsid w:val="004664DC"/>
    <w:rsid w:val="00466B23"/>
    <w:rsid w:val="00470FD4"/>
    <w:rsid w:val="0047161C"/>
    <w:rsid w:val="00471ADB"/>
    <w:rsid w:val="00471C44"/>
    <w:rsid w:val="00472850"/>
    <w:rsid w:val="00473379"/>
    <w:rsid w:val="00473402"/>
    <w:rsid w:val="00473617"/>
    <w:rsid w:val="00473BC6"/>
    <w:rsid w:val="004740DB"/>
    <w:rsid w:val="004748D3"/>
    <w:rsid w:val="004762E7"/>
    <w:rsid w:val="004768F5"/>
    <w:rsid w:val="004778ED"/>
    <w:rsid w:val="00480522"/>
    <w:rsid w:val="0048080B"/>
    <w:rsid w:val="0048201B"/>
    <w:rsid w:val="004827F3"/>
    <w:rsid w:val="00483468"/>
    <w:rsid w:val="00484862"/>
    <w:rsid w:val="0048500B"/>
    <w:rsid w:val="00485E26"/>
    <w:rsid w:val="00486582"/>
    <w:rsid w:val="00487035"/>
    <w:rsid w:val="00487A0C"/>
    <w:rsid w:val="0049075A"/>
    <w:rsid w:val="00492194"/>
    <w:rsid w:val="00492C15"/>
    <w:rsid w:val="004938A0"/>
    <w:rsid w:val="00493DD3"/>
    <w:rsid w:val="004954FD"/>
    <w:rsid w:val="00496B4D"/>
    <w:rsid w:val="00497D4D"/>
    <w:rsid w:val="004A19C2"/>
    <w:rsid w:val="004A264C"/>
    <w:rsid w:val="004A3104"/>
    <w:rsid w:val="004A3209"/>
    <w:rsid w:val="004A3341"/>
    <w:rsid w:val="004A419B"/>
    <w:rsid w:val="004A4A0F"/>
    <w:rsid w:val="004A4BCD"/>
    <w:rsid w:val="004A4E4A"/>
    <w:rsid w:val="004A5E08"/>
    <w:rsid w:val="004A737D"/>
    <w:rsid w:val="004A7B32"/>
    <w:rsid w:val="004B15F2"/>
    <w:rsid w:val="004B1C6D"/>
    <w:rsid w:val="004B2712"/>
    <w:rsid w:val="004B2CF6"/>
    <w:rsid w:val="004B72BA"/>
    <w:rsid w:val="004B7753"/>
    <w:rsid w:val="004B7DA5"/>
    <w:rsid w:val="004C0396"/>
    <w:rsid w:val="004C0562"/>
    <w:rsid w:val="004C0B58"/>
    <w:rsid w:val="004C129E"/>
    <w:rsid w:val="004C1521"/>
    <w:rsid w:val="004C1881"/>
    <w:rsid w:val="004C2244"/>
    <w:rsid w:val="004C5501"/>
    <w:rsid w:val="004C6265"/>
    <w:rsid w:val="004C708B"/>
    <w:rsid w:val="004C7109"/>
    <w:rsid w:val="004C739A"/>
    <w:rsid w:val="004C762B"/>
    <w:rsid w:val="004D1197"/>
    <w:rsid w:val="004D28DE"/>
    <w:rsid w:val="004D2BE8"/>
    <w:rsid w:val="004D2D0D"/>
    <w:rsid w:val="004D3F90"/>
    <w:rsid w:val="004D4266"/>
    <w:rsid w:val="004D503D"/>
    <w:rsid w:val="004D5E3C"/>
    <w:rsid w:val="004D5FFB"/>
    <w:rsid w:val="004D6462"/>
    <w:rsid w:val="004D66F7"/>
    <w:rsid w:val="004D6833"/>
    <w:rsid w:val="004D69CD"/>
    <w:rsid w:val="004D6D18"/>
    <w:rsid w:val="004D7BB6"/>
    <w:rsid w:val="004E0107"/>
    <w:rsid w:val="004E155D"/>
    <w:rsid w:val="004E1B04"/>
    <w:rsid w:val="004E37A4"/>
    <w:rsid w:val="004E483F"/>
    <w:rsid w:val="004E4D9D"/>
    <w:rsid w:val="004E5188"/>
    <w:rsid w:val="004E5B16"/>
    <w:rsid w:val="004E618F"/>
    <w:rsid w:val="004E6952"/>
    <w:rsid w:val="004E72E3"/>
    <w:rsid w:val="004E745C"/>
    <w:rsid w:val="004E7476"/>
    <w:rsid w:val="004F26A6"/>
    <w:rsid w:val="004F318F"/>
    <w:rsid w:val="004F36A4"/>
    <w:rsid w:val="004F4942"/>
    <w:rsid w:val="004F561F"/>
    <w:rsid w:val="004F5C2B"/>
    <w:rsid w:val="005019C8"/>
    <w:rsid w:val="00503186"/>
    <w:rsid w:val="0050423B"/>
    <w:rsid w:val="00505257"/>
    <w:rsid w:val="00506A04"/>
    <w:rsid w:val="005106E5"/>
    <w:rsid w:val="00511355"/>
    <w:rsid w:val="00511ABB"/>
    <w:rsid w:val="0051273F"/>
    <w:rsid w:val="0051302C"/>
    <w:rsid w:val="0051398D"/>
    <w:rsid w:val="00514D2E"/>
    <w:rsid w:val="00517248"/>
    <w:rsid w:val="005214AB"/>
    <w:rsid w:val="0052244A"/>
    <w:rsid w:val="005224EE"/>
    <w:rsid w:val="00523EF4"/>
    <w:rsid w:val="00524249"/>
    <w:rsid w:val="00524CB8"/>
    <w:rsid w:val="0052529E"/>
    <w:rsid w:val="00527B02"/>
    <w:rsid w:val="0053030F"/>
    <w:rsid w:val="00532BA7"/>
    <w:rsid w:val="00534B49"/>
    <w:rsid w:val="005355FD"/>
    <w:rsid w:val="00535AFB"/>
    <w:rsid w:val="00536737"/>
    <w:rsid w:val="00536748"/>
    <w:rsid w:val="00537018"/>
    <w:rsid w:val="00540AF9"/>
    <w:rsid w:val="0054160D"/>
    <w:rsid w:val="00541E3F"/>
    <w:rsid w:val="00545069"/>
    <w:rsid w:val="00547684"/>
    <w:rsid w:val="00550020"/>
    <w:rsid w:val="00550569"/>
    <w:rsid w:val="00550EFB"/>
    <w:rsid w:val="00552530"/>
    <w:rsid w:val="005530AF"/>
    <w:rsid w:val="005532C0"/>
    <w:rsid w:val="0055365C"/>
    <w:rsid w:val="00553F33"/>
    <w:rsid w:val="005561E7"/>
    <w:rsid w:val="005569EC"/>
    <w:rsid w:val="00557117"/>
    <w:rsid w:val="0056064B"/>
    <w:rsid w:val="0056140F"/>
    <w:rsid w:val="00561A1F"/>
    <w:rsid w:val="00561EA5"/>
    <w:rsid w:val="0056482C"/>
    <w:rsid w:val="00564E70"/>
    <w:rsid w:val="00565472"/>
    <w:rsid w:val="00565586"/>
    <w:rsid w:val="00565588"/>
    <w:rsid w:val="00565A06"/>
    <w:rsid w:val="00567B94"/>
    <w:rsid w:val="005717BB"/>
    <w:rsid w:val="00571BBE"/>
    <w:rsid w:val="00572DDE"/>
    <w:rsid w:val="00573220"/>
    <w:rsid w:val="00574469"/>
    <w:rsid w:val="00574E92"/>
    <w:rsid w:val="0057685B"/>
    <w:rsid w:val="00576B42"/>
    <w:rsid w:val="005775DB"/>
    <w:rsid w:val="00580FC1"/>
    <w:rsid w:val="00582CC9"/>
    <w:rsid w:val="00583A01"/>
    <w:rsid w:val="0058470E"/>
    <w:rsid w:val="00586810"/>
    <w:rsid w:val="00590CE5"/>
    <w:rsid w:val="0059106F"/>
    <w:rsid w:val="00591E51"/>
    <w:rsid w:val="005928E5"/>
    <w:rsid w:val="005933EC"/>
    <w:rsid w:val="00593738"/>
    <w:rsid w:val="00593E39"/>
    <w:rsid w:val="005941FF"/>
    <w:rsid w:val="00594E25"/>
    <w:rsid w:val="005953DA"/>
    <w:rsid w:val="0059582E"/>
    <w:rsid w:val="00595B91"/>
    <w:rsid w:val="0059602A"/>
    <w:rsid w:val="0059609A"/>
    <w:rsid w:val="00596189"/>
    <w:rsid w:val="0059798B"/>
    <w:rsid w:val="005A06AE"/>
    <w:rsid w:val="005A21A8"/>
    <w:rsid w:val="005A2E85"/>
    <w:rsid w:val="005A38B8"/>
    <w:rsid w:val="005A543E"/>
    <w:rsid w:val="005A6027"/>
    <w:rsid w:val="005A642A"/>
    <w:rsid w:val="005A72C6"/>
    <w:rsid w:val="005A7AAD"/>
    <w:rsid w:val="005B218A"/>
    <w:rsid w:val="005B2BA9"/>
    <w:rsid w:val="005B3587"/>
    <w:rsid w:val="005B3A5C"/>
    <w:rsid w:val="005B446C"/>
    <w:rsid w:val="005B5D10"/>
    <w:rsid w:val="005B6290"/>
    <w:rsid w:val="005B6E98"/>
    <w:rsid w:val="005B7327"/>
    <w:rsid w:val="005B7D49"/>
    <w:rsid w:val="005C02DD"/>
    <w:rsid w:val="005C390F"/>
    <w:rsid w:val="005C6F21"/>
    <w:rsid w:val="005C708B"/>
    <w:rsid w:val="005C7C5B"/>
    <w:rsid w:val="005C7E56"/>
    <w:rsid w:val="005D12F6"/>
    <w:rsid w:val="005D2072"/>
    <w:rsid w:val="005D27A6"/>
    <w:rsid w:val="005D3302"/>
    <w:rsid w:val="005D3371"/>
    <w:rsid w:val="005D42FC"/>
    <w:rsid w:val="005D56DA"/>
    <w:rsid w:val="005D5E50"/>
    <w:rsid w:val="005D6064"/>
    <w:rsid w:val="005D6997"/>
    <w:rsid w:val="005D6F78"/>
    <w:rsid w:val="005E21A5"/>
    <w:rsid w:val="005E4267"/>
    <w:rsid w:val="005E6841"/>
    <w:rsid w:val="005E6D4E"/>
    <w:rsid w:val="005E7A67"/>
    <w:rsid w:val="005F2B6B"/>
    <w:rsid w:val="005F30F7"/>
    <w:rsid w:val="005F31DE"/>
    <w:rsid w:val="005F39EA"/>
    <w:rsid w:val="005F469F"/>
    <w:rsid w:val="005F5F66"/>
    <w:rsid w:val="005F63CC"/>
    <w:rsid w:val="005F6BB2"/>
    <w:rsid w:val="005F78B4"/>
    <w:rsid w:val="005F7924"/>
    <w:rsid w:val="00600853"/>
    <w:rsid w:val="00601D23"/>
    <w:rsid w:val="00601E65"/>
    <w:rsid w:val="00602C6B"/>
    <w:rsid w:val="00602D08"/>
    <w:rsid w:val="00605D72"/>
    <w:rsid w:val="00606518"/>
    <w:rsid w:val="006072A5"/>
    <w:rsid w:val="006076D4"/>
    <w:rsid w:val="00610240"/>
    <w:rsid w:val="00610D8B"/>
    <w:rsid w:val="00611184"/>
    <w:rsid w:val="00611241"/>
    <w:rsid w:val="00612A1D"/>
    <w:rsid w:val="00612D5C"/>
    <w:rsid w:val="006146F5"/>
    <w:rsid w:val="00614A6D"/>
    <w:rsid w:val="00615992"/>
    <w:rsid w:val="00616F60"/>
    <w:rsid w:val="006208F8"/>
    <w:rsid w:val="00620DA2"/>
    <w:rsid w:val="00621862"/>
    <w:rsid w:val="00621C1A"/>
    <w:rsid w:val="00621F44"/>
    <w:rsid w:val="00622247"/>
    <w:rsid w:val="0062258C"/>
    <w:rsid w:val="006225D0"/>
    <w:rsid w:val="00622920"/>
    <w:rsid w:val="006229BD"/>
    <w:rsid w:val="00622DB0"/>
    <w:rsid w:val="00622DB1"/>
    <w:rsid w:val="0062350E"/>
    <w:rsid w:val="00624780"/>
    <w:rsid w:val="00624EC5"/>
    <w:rsid w:val="0062569C"/>
    <w:rsid w:val="006257A0"/>
    <w:rsid w:val="00625E20"/>
    <w:rsid w:val="00626171"/>
    <w:rsid w:val="00626722"/>
    <w:rsid w:val="00626DF8"/>
    <w:rsid w:val="00632F41"/>
    <w:rsid w:val="00633470"/>
    <w:rsid w:val="00633FF4"/>
    <w:rsid w:val="006345D4"/>
    <w:rsid w:val="006351EC"/>
    <w:rsid w:val="006357AC"/>
    <w:rsid w:val="00636CAB"/>
    <w:rsid w:val="00637541"/>
    <w:rsid w:val="00637CB7"/>
    <w:rsid w:val="006413CB"/>
    <w:rsid w:val="00641ABC"/>
    <w:rsid w:val="006437DA"/>
    <w:rsid w:val="00644592"/>
    <w:rsid w:val="0064545D"/>
    <w:rsid w:val="00646F62"/>
    <w:rsid w:val="006470A9"/>
    <w:rsid w:val="00647CF1"/>
    <w:rsid w:val="00647FC6"/>
    <w:rsid w:val="00650AC5"/>
    <w:rsid w:val="0065148C"/>
    <w:rsid w:val="0065268E"/>
    <w:rsid w:val="00654FE1"/>
    <w:rsid w:val="006551D3"/>
    <w:rsid w:val="006563CE"/>
    <w:rsid w:val="00656983"/>
    <w:rsid w:val="00656EB4"/>
    <w:rsid w:val="0065721A"/>
    <w:rsid w:val="00660A23"/>
    <w:rsid w:val="00660DE2"/>
    <w:rsid w:val="00664D55"/>
    <w:rsid w:val="006663E7"/>
    <w:rsid w:val="00667DBA"/>
    <w:rsid w:val="006713F9"/>
    <w:rsid w:val="006717C6"/>
    <w:rsid w:val="00672665"/>
    <w:rsid w:val="00672A14"/>
    <w:rsid w:val="0067382E"/>
    <w:rsid w:val="00673954"/>
    <w:rsid w:val="00673C82"/>
    <w:rsid w:val="006746EE"/>
    <w:rsid w:val="00675591"/>
    <w:rsid w:val="006765FB"/>
    <w:rsid w:val="00680BC9"/>
    <w:rsid w:val="006811D9"/>
    <w:rsid w:val="00681565"/>
    <w:rsid w:val="00681633"/>
    <w:rsid w:val="00681B32"/>
    <w:rsid w:val="006823E8"/>
    <w:rsid w:val="00682E6A"/>
    <w:rsid w:val="00683876"/>
    <w:rsid w:val="00683BB4"/>
    <w:rsid w:val="006849EE"/>
    <w:rsid w:val="0068558E"/>
    <w:rsid w:val="00686405"/>
    <w:rsid w:val="00686EC1"/>
    <w:rsid w:val="0068750A"/>
    <w:rsid w:val="00690022"/>
    <w:rsid w:val="00690146"/>
    <w:rsid w:val="00692E46"/>
    <w:rsid w:val="00693529"/>
    <w:rsid w:val="006937F8"/>
    <w:rsid w:val="00694440"/>
    <w:rsid w:val="006944DE"/>
    <w:rsid w:val="006963C9"/>
    <w:rsid w:val="00696EF8"/>
    <w:rsid w:val="00697191"/>
    <w:rsid w:val="00697D95"/>
    <w:rsid w:val="006A0383"/>
    <w:rsid w:val="006A0FE4"/>
    <w:rsid w:val="006A1AB7"/>
    <w:rsid w:val="006A3771"/>
    <w:rsid w:val="006A4546"/>
    <w:rsid w:val="006A64C5"/>
    <w:rsid w:val="006A6F8F"/>
    <w:rsid w:val="006A756F"/>
    <w:rsid w:val="006A77AB"/>
    <w:rsid w:val="006B01E9"/>
    <w:rsid w:val="006B1D5B"/>
    <w:rsid w:val="006B2006"/>
    <w:rsid w:val="006B4352"/>
    <w:rsid w:val="006B560B"/>
    <w:rsid w:val="006B6C50"/>
    <w:rsid w:val="006B6FFB"/>
    <w:rsid w:val="006C02B9"/>
    <w:rsid w:val="006C218F"/>
    <w:rsid w:val="006C2523"/>
    <w:rsid w:val="006C3633"/>
    <w:rsid w:val="006C37DE"/>
    <w:rsid w:val="006C5427"/>
    <w:rsid w:val="006C589B"/>
    <w:rsid w:val="006C5C5B"/>
    <w:rsid w:val="006C64FD"/>
    <w:rsid w:val="006C7045"/>
    <w:rsid w:val="006D0E32"/>
    <w:rsid w:val="006D13FC"/>
    <w:rsid w:val="006D14B8"/>
    <w:rsid w:val="006D1A29"/>
    <w:rsid w:val="006D1A9B"/>
    <w:rsid w:val="006D1D9D"/>
    <w:rsid w:val="006D2020"/>
    <w:rsid w:val="006D2DA4"/>
    <w:rsid w:val="006D33B6"/>
    <w:rsid w:val="006D472C"/>
    <w:rsid w:val="006D5167"/>
    <w:rsid w:val="006D54D5"/>
    <w:rsid w:val="006D5611"/>
    <w:rsid w:val="006D5A28"/>
    <w:rsid w:val="006D7C83"/>
    <w:rsid w:val="006E092E"/>
    <w:rsid w:val="006E28CA"/>
    <w:rsid w:val="006E314B"/>
    <w:rsid w:val="006E4389"/>
    <w:rsid w:val="006E4737"/>
    <w:rsid w:val="006E672C"/>
    <w:rsid w:val="006E76EF"/>
    <w:rsid w:val="006F0451"/>
    <w:rsid w:val="006F1FD1"/>
    <w:rsid w:val="006F23F6"/>
    <w:rsid w:val="006F461A"/>
    <w:rsid w:val="006F4684"/>
    <w:rsid w:val="006F4F56"/>
    <w:rsid w:val="006F546E"/>
    <w:rsid w:val="006F595B"/>
    <w:rsid w:val="006F72FA"/>
    <w:rsid w:val="006F731A"/>
    <w:rsid w:val="00701C43"/>
    <w:rsid w:val="00701CCB"/>
    <w:rsid w:val="007046BB"/>
    <w:rsid w:val="007048A8"/>
    <w:rsid w:val="007052AA"/>
    <w:rsid w:val="007059FC"/>
    <w:rsid w:val="0070692D"/>
    <w:rsid w:val="007074F4"/>
    <w:rsid w:val="00707819"/>
    <w:rsid w:val="00707CC1"/>
    <w:rsid w:val="0071235B"/>
    <w:rsid w:val="00712B91"/>
    <w:rsid w:val="0071409C"/>
    <w:rsid w:val="00714ECC"/>
    <w:rsid w:val="007151B1"/>
    <w:rsid w:val="0071689F"/>
    <w:rsid w:val="00716944"/>
    <w:rsid w:val="00716F24"/>
    <w:rsid w:val="00720131"/>
    <w:rsid w:val="00720C2B"/>
    <w:rsid w:val="00720C4E"/>
    <w:rsid w:val="007218D0"/>
    <w:rsid w:val="00722829"/>
    <w:rsid w:val="007255BD"/>
    <w:rsid w:val="00725809"/>
    <w:rsid w:val="007262A1"/>
    <w:rsid w:val="0072658B"/>
    <w:rsid w:val="00726FBE"/>
    <w:rsid w:val="00727943"/>
    <w:rsid w:val="007279E3"/>
    <w:rsid w:val="007279FB"/>
    <w:rsid w:val="00730510"/>
    <w:rsid w:val="0073065B"/>
    <w:rsid w:val="0073117A"/>
    <w:rsid w:val="007311A4"/>
    <w:rsid w:val="00731B19"/>
    <w:rsid w:val="00732202"/>
    <w:rsid w:val="00732330"/>
    <w:rsid w:val="00732786"/>
    <w:rsid w:val="007327CB"/>
    <w:rsid w:val="007334D7"/>
    <w:rsid w:val="00733AF9"/>
    <w:rsid w:val="00733BCD"/>
    <w:rsid w:val="00734706"/>
    <w:rsid w:val="0073684B"/>
    <w:rsid w:val="00737122"/>
    <w:rsid w:val="007371F4"/>
    <w:rsid w:val="00737742"/>
    <w:rsid w:val="0073791A"/>
    <w:rsid w:val="00740AC3"/>
    <w:rsid w:val="00741F97"/>
    <w:rsid w:val="0074465C"/>
    <w:rsid w:val="0074694C"/>
    <w:rsid w:val="00746FBB"/>
    <w:rsid w:val="0074767E"/>
    <w:rsid w:val="00750538"/>
    <w:rsid w:val="00750561"/>
    <w:rsid w:val="00750DC4"/>
    <w:rsid w:val="00751BE6"/>
    <w:rsid w:val="00751C81"/>
    <w:rsid w:val="00752B13"/>
    <w:rsid w:val="007531AB"/>
    <w:rsid w:val="00753483"/>
    <w:rsid w:val="00753760"/>
    <w:rsid w:val="007539A7"/>
    <w:rsid w:val="00753C2E"/>
    <w:rsid w:val="00753D43"/>
    <w:rsid w:val="00754F14"/>
    <w:rsid w:val="00756B5A"/>
    <w:rsid w:val="00756C9C"/>
    <w:rsid w:val="00757E63"/>
    <w:rsid w:val="00761373"/>
    <w:rsid w:val="00762575"/>
    <w:rsid w:val="00764023"/>
    <w:rsid w:val="00764D5A"/>
    <w:rsid w:val="007654F6"/>
    <w:rsid w:val="00766AA7"/>
    <w:rsid w:val="007703DE"/>
    <w:rsid w:val="0077045B"/>
    <w:rsid w:val="0077047A"/>
    <w:rsid w:val="00770713"/>
    <w:rsid w:val="00770A6F"/>
    <w:rsid w:val="00771B8F"/>
    <w:rsid w:val="00772159"/>
    <w:rsid w:val="007723B2"/>
    <w:rsid w:val="007743F9"/>
    <w:rsid w:val="00774BEC"/>
    <w:rsid w:val="00776824"/>
    <w:rsid w:val="00782282"/>
    <w:rsid w:val="00782605"/>
    <w:rsid w:val="00782623"/>
    <w:rsid w:val="007827EC"/>
    <w:rsid w:val="007833FE"/>
    <w:rsid w:val="007835BF"/>
    <w:rsid w:val="007902B2"/>
    <w:rsid w:val="007905ED"/>
    <w:rsid w:val="00790716"/>
    <w:rsid w:val="00790DF8"/>
    <w:rsid w:val="00791DB0"/>
    <w:rsid w:val="0079247A"/>
    <w:rsid w:val="00793E11"/>
    <w:rsid w:val="007951F4"/>
    <w:rsid w:val="0079734E"/>
    <w:rsid w:val="007977AD"/>
    <w:rsid w:val="007A10CB"/>
    <w:rsid w:val="007A1D24"/>
    <w:rsid w:val="007A1EF4"/>
    <w:rsid w:val="007A3B57"/>
    <w:rsid w:val="007A5065"/>
    <w:rsid w:val="007A535F"/>
    <w:rsid w:val="007A58EF"/>
    <w:rsid w:val="007A6365"/>
    <w:rsid w:val="007A6593"/>
    <w:rsid w:val="007B065F"/>
    <w:rsid w:val="007B0C47"/>
    <w:rsid w:val="007B10EB"/>
    <w:rsid w:val="007B138E"/>
    <w:rsid w:val="007B1959"/>
    <w:rsid w:val="007B2975"/>
    <w:rsid w:val="007B2E2D"/>
    <w:rsid w:val="007B5239"/>
    <w:rsid w:val="007B5EAF"/>
    <w:rsid w:val="007B6BFD"/>
    <w:rsid w:val="007B6EDE"/>
    <w:rsid w:val="007B6F6A"/>
    <w:rsid w:val="007B7104"/>
    <w:rsid w:val="007B71C2"/>
    <w:rsid w:val="007B78AC"/>
    <w:rsid w:val="007B79DD"/>
    <w:rsid w:val="007C0AA0"/>
    <w:rsid w:val="007C164D"/>
    <w:rsid w:val="007C3288"/>
    <w:rsid w:val="007C3BAA"/>
    <w:rsid w:val="007C3DE0"/>
    <w:rsid w:val="007C3F33"/>
    <w:rsid w:val="007C5F18"/>
    <w:rsid w:val="007C6254"/>
    <w:rsid w:val="007C6407"/>
    <w:rsid w:val="007C70C1"/>
    <w:rsid w:val="007C720F"/>
    <w:rsid w:val="007C7EB4"/>
    <w:rsid w:val="007D18D9"/>
    <w:rsid w:val="007D2023"/>
    <w:rsid w:val="007D2074"/>
    <w:rsid w:val="007D305B"/>
    <w:rsid w:val="007D45DD"/>
    <w:rsid w:val="007D4872"/>
    <w:rsid w:val="007D75A0"/>
    <w:rsid w:val="007E13FF"/>
    <w:rsid w:val="007E159A"/>
    <w:rsid w:val="007E184F"/>
    <w:rsid w:val="007E282B"/>
    <w:rsid w:val="007E33F8"/>
    <w:rsid w:val="007E342E"/>
    <w:rsid w:val="007E4245"/>
    <w:rsid w:val="007E49E8"/>
    <w:rsid w:val="007E5040"/>
    <w:rsid w:val="007E60D6"/>
    <w:rsid w:val="007E7B2F"/>
    <w:rsid w:val="007E7C65"/>
    <w:rsid w:val="007F0C46"/>
    <w:rsid w:val="007F10B4"/>
    <w:rsid w:val="007F1B1B"/>
    <w:rsid w:val="007F1EA7"/>
    <w:rsid w:val="007F1ECD"/>
    <w:rsid w:val="007F4601"/>
    <w:rsid w:val="007F751E"/>
    <w:rsid w:val="007F7544"/>
    <w:rsid w:val="007F79A8"/>
    <w:rsid w:val="0080010E"/>
    <w:rsid w:val="008016CD"/>
    <w:rsid w:val="00801752"/>
    <w:rsid w:val="00802212"/>
    <w:rsid w:val="008033FA"/>
    <w:rsid w:val="008044A2"/>
    <w:rsid w:val="008045BE"/>
    <w:rsid w:val="00804EDE"/>
    <w:rsid w:val="00806FCC"/>
    <w:rsid w:val="0080731F"/>
    <w:rsid w:val="0080751B"/>
    <w:rsid w:val="0081160A"/>
    <w:rsid w:val="00811D01"/>
    <w:rsid w:val="00812518"/>
    <w:rsid w:val="008131CA"/>
    <w:rsid w:val="008139E6"/>
    <w:rsid w:val="00813E42"/>
    <w:rsid w:val="008155B4"/>
    <w:rsid w:val="0081566E"/>
    <w:rsid w:val="008175C3"/>
    <w:rsid w:val="00822A40"/>
    <w:rsid w:val="008232F9"/>
    <w:rsid w:val="0082473D"/>
    <w:rsid w:val="00824884"/>
    <w:rsid w:val="00824BD2"/>
    <w:rsid w:val="00824DFB"/>
    <w:rsid w:val="00826C74"/>
    <w:rsid w:val="00826D3C"/>
    <w:rsid w:val="00826DA1"/>
    <w:rsid w:val="00827104"/>
    <w:rsid w:val="008272E0"/>
    <w:rsid w:val="00827D70"/>
    <w:rsid w:val="00830DE8"/>
    <w:rsid w:val="00832AD5"/>
    <w:rsid w:val="00832E21"/>
    <w:rsid w:val="00833279"/>
    <w:rsid w:val="008343C0"/>
    <w:rsid w:val="00835A2B"/>
    <w:rsid w:val="00836712"/>
    <w:rsid w:val="00837C54"/>
    <w:rsid w:val="00841419"/>
    <w:rsid w:val="00842044"/>
    <w:rsid w:val="008429C5"/>
    <w:rsid w:val="0084326A"/>
    <w:rsid w:val="008440D1"/>
    <w:rsid w:val="00844205"/>
    <w:rsid w:val="00844492"/>
    <w:rsid w:val="00844776"/>
    <w:rsid w:val="00844A4F"/>
    <w:rsid w:val="0084500C"/>
    <w:rsid w:val="00845CE9"/>
    <w:rsid w:val="00846468"/>
    <w:rsid w:val="008465F6"/>
    <w:rsid w:val="00846A55"/>
    <w:rsid w:val="00850B79"/>
    <w:rsid w:val="00851559"/>
    <w:rsid w:val="00852B2A"/>
    <w:rsid w:val="00853B1D"/>
    <w:rsid w:val="00853C88"/>
    <w:rsid w:val="008554C0"/>
    <w:rsid w:val="008564B8"/>
    <w:rsid w:val="00856EB1"/>
    <w:rsid w:val="00857163"/>
    <w:rsid w:val="00857807"/>
    <w:rsid w:val="00857865"/>
    <w:rsid w:val="008615B9"/>
    <w:rsid w:val="008630C4"/>
    <w:rsid w:val="008637A3"/>
    <w:rsid w:val="008661C9"/>
    <w:rsid w:val="0086786B"/>
    <w:rsid w:val="008679DC"/>
    <w:rsid w:val="00872060"/>
    <w:rsid w:val="0087225B"/>
    <w:rsid w:val="00874F32"/>
    <w:rsid w:val="0087550A"/>
    <w:rsid w:val="00875D3D"/>
    <w:rsid w:val="008817DB"/>
    <w:rsid w:val="0088259A"/>
    <w:rsid w:val="0088349F"/>
    <w:rsid w:val="0088411D"/>
    <w:rsid w:val="00884273"/>
    <w:rsid w:val="008844A4"/>
    <w:rsid w:val="00884AEA"/>
    <w:rsid w:val="00886524"/>
    <w:rsid w:val="008865A8"/>
    <w:rsid w:val="0088678E"/>
    <w:rsid w:val="0088697C"/>
    <w:rsid w:val="008875D6"/>
    <w:rsid w:val="008878FE"/>
    <w:rsid w:val="00887C21"/>
    <w:rsid w:val="0089074B"/>
    <w:rsid w:val="00890795"/>
    <w:rsid w:val="00890EB6"/>
    <w:rsid w:val="00891580"/>
    <w:rsid w:val="0089248B"/>
    <w:rsid w:val="008924E1"/>
    <w:rsid w:val="00892F7C"/>
    <w:rsid w:val="00893BFD"/>
    <w:rsid w:val="00893D72"/>
    <w:rsid w:val="008951BC"/>
    <w:rsid w:val="00895AEC"/>
    <w:rsid w:val="008969E3"/>
    <w:rsid w:val="0089790D"/>
    <w:rsid w:val="00897BB9"/>
    <w:rsid w:val="008A374E"/>
    <w:rsid w:val="008A55C1"/>
    <w:rsid w:val="008A635B"/>
    <w:rsid w:val="008A7A3E"/>
    <w:rsid w:val="008B0467"/>
    <w:rsid w:val="008B0B5B"/>
    <w:rsid w:val="008B0DA8"/>
    <w:rsid w:val="008B0F4C"/>
    <w:rsid w:val="008B1ABC"/>
    <w:rsid w:val="008B50F5"/>
    <w:rsid w:val="008B571A"/>
    <w:rsid w:val="008B639A"/>
    <w:rsid w:val="008B710E"/>
    <w:rsid w:val="008B725A"/>
    <w:rsid w:val="008B7D40"/>
    <w:rsid w:val="008C081F"/>
    <w:rsid w:val="008C18F6"/>
    <w:rsid w:val="008C20B0"/>
    <w:rsid w:val="008C4A2D"/>
    <w:rsid w:val="008C4FDD"/>
    <w:rsid w:val="008C511C"/>
    <w:rsid w:val="008C5EEA"/>
    <w:rsid w:val="008C6256"/>
    <w:rsid w:val="008D1F79"/>
    <w:rsid w:val="008D208F"/>
    <w:rsid w:val="008D52F0"/>
    <w:rsid w:val="008D605F"/>
    <w:rsid w:val="008D643B"/>
    <w:rsid w:val="008E4E84"/>
    <w:rsid w:val="008E526A"/>
    <w:rsid w:val="008F0E7E"/>
    <w:rsid w:val="008F1D53"/>
    <w:rsid w:val="008F31C4"/>
    <w:rsid w:val="008F431F"/>
    <w:rsid w:val="008F5226"/>
    <w:rsid w:val="008F5DFE"/>
    <w:rsid w:val="008F6A8C"/>
    <w:rsid w:val="008F78C4"/>
    <w:rsid w:val="009010D3"/>
    <w:rsid w:val="00901920"/>
    <w:rsid w:val="0090604A"/>
    <w:rsid w:val="00906490"/>
    <w:rsid w:val="00906EC0"/>
    <w:rsid w:val="009074CB"/>
    <w:rsid w:val="0091150D"/>
    <w:rsid w:val="00914423"/>
    <w:rsid w:val="00914E50"/>
    <w:rsid w:val="00915386"/>
    <w:rsid w:val="00917AF6"/>
    <w:rsid w:val="00920891"/>
    <w:rsid w:val="00922663"/>
    <w:rsid w:val="00922F0C"/>
    <w:rsid w:val="0092341E"/>
    <w:rsid w:val="00923E68"/>
    <w:rsid w:val="009241FD"/>
    <w:rsid w:val="00927463"/>
    <w:rsid w:val="00927649"/>
    <w:rsid w:val="0092785A"/>
    <w:rsid w:val="0093046C"/>
    <w:rsid w:val="00932160"/>
    <w:rsid w:val="009331FC"/>
    <w:rsid w:val="00934541"/>
    <w:rsid w:val="00934E54"/>
    <w:rsid w:val="009359A4"/>
    <w:rsid w:val="00937FC8"/>
    <w:rsid w:val="009405C1"/>
    <w:rsid w:val="00940946"/>
    <w:rsid w:val="00941B7A"/>
    <w:rsid w:val="009438F0"/>
    <w:rsid w:val="00943DAC"/>
    <w:rsid w:val="00944CDA"/>
    <w:rsid w:val="0094534F"/>
    <w:rsid w:val="00946AE0"/>
    <w:rsid w:val="00946FE6"/>
    <w:rsid w:val="0094752F"/>
    <w:rsid w:val="009509DE"/>
    <w:rsid w:val="00950A09"/>
    <w:rsid w:val="00951125"/>
    <w:rsid w:val="00951BF2"/>
    <w:rsid w:val="00952A84"/>
    <w:rsid w:val="0095357D"/>
    <w:rsid w:val="0095388C"/>
    <w:rsid w:val="009540D8"/>
    <w:rsid w:val="009550AE"/>
    <w:rsid w:val="009555BA"/>
    <w:rsid w:val="0095584D"/>
    <w:rsid w:val="00955C43"/>
    <w:rsid w:val="00956106"/>
    <w:rsid w:val="009561B4"/>
    <w:rsid w:val="009574AC"/>
    <w:rsid w:val="00960E36"/>
    <w:rsid w:val="009614E9"/>
    <w:rsid w:val="00963E3E"/>
    <w:rsid w:val="00964AE8"/>
    <w:rsid w:val="00965F45"/>
    <w:rsid w:val="009662D7"/>
    <w:rsid w:val="00967D81"/>
    <w:rsid w:val="009701F8"/>
    <w:rsid w:val="00970477"/>
    <w:rsid w:val="00970FE8"/>
    <w:rsid w:val="009716D1"/>
    <w:rsid w:val="009717C0"/>
    <w:rsid w:val="00972C42"/>
    <w:rsid w:val="009738D3"/>
    <w:rsid w:val="0097415F"/>
    <w:rsid w:val="0097445F"/>
    <w:rsid w:val="00975F56"/>
    <w:rsid w:val="009806F6"/>
    <w:rsid w:val="00980901"/>
    <w:rsid w:val="00982D4D"/>
    <w:rsid w:val="009832B6"/>
    <w:rsid w:val="009835EE"/>
    <w:rsid w:val="00986E26"/>
    <w:rsid w:val="00987063"/>
    <w:rsid w:val="00990675"/>
    <w:rsid w:val="00995B0A"/>
    <w:rsid w:val="00995E7F"/>
    <w:rsid w:val="009977B7"/>
    <w:rsid w:val="009A002D"/>
    <w:rsid w:val="009A08A9"/>
    <w:rsid w:val="009A21E7"/>
    <w:rsid w:val="009A2AA0"/>
    <w:rsid w:val="009A441A"/>
    <w:rsid w:val="009A5E34"/>
    <w:rsid w:val="009A6DB8"/>
    <w:rsid w:val="009A70CD"/>
    <w:rsid w:val="009B00A8"/>
    <w:rsid w:val="009B1214"/>
    <w:rsid w:val="009B17F0"/>
    <w:rsid w:val="009B2CED"/>
    <w:rsid w:val="009B36E1"/>
    <w:rsid w:val="009B4654"/>
    <w:rsid w:val="009C08D2"/>
    <w:rsid w:val="009C3067"/>
    <w:rsid w:val="009C35D3"/>
    <w:rsid w:val="009C3746"/>
    <w:rsid w:val="009C3C55"/>
    <w:rsid w:val="009C4A2C"/>
    <w:rsid w:val="009C6067"/>
    <w:rsid w:val="009C621D"/>
    <w:rsid w:val="009C797C"/>
    <w:rsid w:val="009D0BE8"/>
    <w:rsid w:val="009D42C5"/>
    <w:rsid w:val="009D4729"/>
    <w:rsid w:val="009D59E7"/>
    <w:rsid w:val="009D5FDC"/>
    <w:rsid w:val="009D6419"/>
    <w:rsid w:val="009D72D4"/>
    <w:rsid w:val="009E0000"/>
    <w:rsid w:val="009E07BA"/>
    <w:rsid w:val="009E1E19"/>
    <w:rsid w:val="009E2488"/>
    <w:rsid w:val="009E3BA4"/>
    <w:rsid w:val="009E5561"/>
    <w:rsid w:val="009E58F2"/>
    <w:rsid w:val="009E5920"/>
    <w:rsid w:val="009E5B5C"/>
    <w:rsid w:val="009E6321"/>
    <w:rsid w:val="009E69E8"/>
    <w:rsid w:val="009F0329"/>
    <w:rsid w:val="009F18D1"/>
    <w:rsid w:val="009F21A9"/>
    <w:rsid w:val="009F3262"/>
    <w:rsid w:val="009F3272"/>
    <w:rsid w:val="009F455B"/>
    <w:rsid w:val="009F58CC"/>
    <w:rsid w:val="009F5AFB"/>
    <w:rsid w:val="009F5EEA"/>
    <w:rsid w:val="009F72B2"/>
    <w:rsid w:val="00A00615"/>
    <w:rsid w:val="00A01412"/>
    <w:rsid w:val="00A039AE"/>
    <w:rsid w:val="00A03B57"/>
    <w:rsid w:val="00A05F43"/>
    <w:rsid w:val="00A0648D"/>
    <w:rsid w:val="00A06665"/>
    <w:rsid w:val="00A06945"/>
    <w:rsid w:val="00A07516"/>
    <w:rsid w:val="00A10646"/>
    <w:rsid w:val="00A1155C"/>
    <w:rsid w:val="00A13110"/>
    <w:rsid w:val="00A13DC8"/>
    <w:rsid w:val="00A15362"/>
    <w:rsid w:val="00A15D72"/>
    <w:rsid w:val="00A160CE"/>
    <w:rsid w:val="00A16DFD"/>
    <w:rsid w:val="00A17F64"/>
    <w:rsid w:val="00A209A6"/>
    <w:rsid w:val="00A22C54"/>
    <w:rsid w:val="00A22DF2"/>
    <w:rsid w:val="00A23B45"/>
    <w:rsid w:val="00A24F9E"/>
    <w:rsid w:val="00A25714"/>
    <w:rsid w:val="00A26DC6"/>
    <w:rsid w:val="00A279A7"/>
    <w:rsid w:val="00A27ABD"/>
    <w:rsid w:val="00A30D40"/>
    <w:rsid w:val="00A31D3A"/>
    <w:rsid w:val="00A32447"/>
    <w:rsid w:val="00A348A9"/>
    <w:rsid w:val="00A34B50"/>
    <w:rsid w:val="00A34E09"/>
    <w:rsid w:val="00A367EA"/>
    <w:rsid w:val="00A37BA7"/>
    <w:rsid w:val="00A37C88"/>
    <w:rsid w:val="00A4010C"/>
    <w:rsid w:val="00A40365"/>
    <w:rsid w:val="00A407A8"/>
    <w:rsid w:val="00A4086F"/>
    <w:rsid w:val="00A41229"/>
    <w:rsid w:val="00A41696"/>
    <w:rsid w:val="00A41A33"/>
    <w:rsid w:val="00A429F4"/>
    <w:rsid w:val="00A4363A"/>
    <w:rsid w:val="00A43A16"/>
    <w:rsid w:val="00A44175"/>
    <w:rsid w:val="00A45030"/>
    <w:rsid w:val="00A455E0"/>
    <w:rsid w:val="00A45CA7"/>
    <w:rsid w:val="00A468E0"/>
    <w:rsid w:val="00A47062"/>
    <w:rsid w:val="00A472BE"/>
    <w:rsid w:val="00A51F43"/>
    <w:rsid w:val="00A52504"/>
    <w:rsid w:val="00A52586"/>
    <w:rsid w:val="00A52C9C"/>
    <w:rsid w:val="00A52E0A"/>
    <w:rsid w:val="00A53B1A"/>
    <w:rsid w:val="00A55E8A"/>
    <w:rsid w:val="00A56B25"/>
    <w:rsid w:val="00A57576"/>
    <w:rsid w:val="00A57AA7"/>
    <w:rsid w:val="00A57E09"/>
    <w:rsid w:val="00A6119C"/>
    <w:rsid w:val="00A61B20"/>
    <w:rsid w:val="00A61E35"/>
    <w:rsid w:val="00A64A4F"/>
    <w:rsid w:val="00A65F30"/>
    <w:rsid w:val="00A67049"/>
    <w:rsid w:val="00A7013A"/>
    <w:rsid w:val="00A7071D"/>
    <w:rsid w:val="00A7172E"/>
    <w:rsid w:val="00A72161"/>
    <w:rsid w:val="00A72768"/>
    <w:rsid w:val="00A72DFB"/>
    <w:rsid w:val="00A74601"/>
    <w:rsid w:val="00A748B2"/>
    <w:rsid w:val="00A750CF"/>
    <w:rsid w:val="00A75F08"/>
    <w:rsid w:val="00A7699F"/>
    <w:rsid w:val="00A77656"/>
    <w:rsid w:val="00A81340"/>
    <w:rsid w:val="00A8246C"/>
    <w:rsid w:val="00A82713"/>
    <w:rsid w:val="00A83155"/>
    <w:rsid w:val="00A86B1E"/>
    <w:rsid w:val="00A870B6"/>
    <w:rsid w:val="00A8729B"/>
    <w:rsid w:val="00A904B3"/>
    <w:rsid w:val="00A95082"/>
    <w:rsid w:val="00A96501"/>
    <w:rsid w:val="00AA2345"/>
    <w:rsid w:val="00AA34F2"/>
    <w:rsid w:val="00AA494A"/>
    <w:rsid w:val="00AA56F5"/>
    <w:rsid w:val="00AA7F01"/>
    <w:rsid w:val="00AB092F"/>
    <w:rsid w:val="00AB1F10"/>
    <w:rsid w:val="00AB2BB3"/>
    <w:rsid w:val="00AB504A"/>
    <w:rsid w:val="00AB5F56"/>
    <w:rsid w:val="00AB7165"/>
    <w:rsid w:val="00AB7830"/>
    <w:rsid w:val="00AB7F82"/>
    <w:rsid w:val="00AC0744"/>
    <w:rsid w:val="00AC07E8"/>
    <w:rsid w:val="00AC1E86"/>
    <w:rsid w:val="00AC259E"/>
    <w:rsid w:val="00AC375C"/>
    <w:rsid w:val="00AC3ACE"/>
    <w:rsid w:val="00AC4F87"/>
    <w:rsid w:val="00AC5AA3"/>
    <w:rsid w:val="00AC69CD"/>
    <w:rsid w:val="00AC6D3E"/>
    <w:rsid w:val="00AC7CCF"/>
    <w:rsid w:val="00AC7D83"/>
    <w:rsid w:val="00AD118B"/>
    <w:rsid w:val="00AD1550"/>
    <w:rsid w:val="00AD1EA7"/>
    <w:rsid w:val="00AD3714"/>
    <w:rsid w:val="00AD3DE4"/>
    <w:rsid w:val="00AD4473"/>
    <w:rsid w:val="00AD5027"/>
    <w:rsid w:val="00AD53B3"/>
    <w:rsid w:val="00AD5932"/>
    <w:rsid w:val="00AD6A25"/>
    <w:rsid w:val="00AD6EDA"/>
    <w:rsid w:val="00AD7319"/>
    <w:rsid w:val="00AE02D4"/>
    <w:rsid w:val="00AE0CF1"/>
    <w:rsid w:val="00AE1658"/>
    <w:rsid w:val="00AE296B"/>
    <w:rsid w:val="00AE36AE"/>
    <w:rsid w:val="00AE5FA9"/>
    <w:rsid w:val="00AE66A8"/>
    <w:rsid w:val="00AE6ABC"/>
    <w:rsid w:val="00AE7085"/>
    <w:rsid w:val="00AE7B14"/>
    <w:rsid w:val="00AE7CE8"/>
    <w:rsid w:val="00AF04AE"/>
    <w:rsid w:val="00AF07A7"/>
    <w:rsid w:val="00AF0D83"/>
    <w:rsid w:val="00AF262D"/>
    <w:rsid w:val="00AF3539"/>
    <w:rsid w:val="00AF3546"/>
    <w:rsid w:val="00AF447B"/>
    <w:rsid w:val="00AF56BA"/>
    <w:rsid w:val="00AF7236"/>
    <w:rsid w:val="00B02CA9"/>
    <w:rsid w:val="00B02F50"/>
    <w:rsid w:val="00B035EF"/>
    <w:rsid w:val="00B0442A"/>
    <w:rsid w:val="00B046AE"/>
    <w:rsid w:val="00B05B4A"/>
    <w:rsid w:val="00B062F2"/>
    <w:rsid w:val="00B063A9"/>
    <w:rsid w:val="00B07748"/>
    <w:rsid w:val="00B07DC0"/>
    <w:rsid w:val="00B10F50"/>
    <w:rsid w:val="00B11337"/>
    <w:rsid w:val="00B11A2F"/>
    <w:rsid w:val="00B1218A"/>
    <w:rsid w:val="00B12659"/>
    <w:rsid w:val="00B12BC6"/>
    <w:rsid w:val="00B137BB"/>
    <w:rsid w:val="00B141EF"/>
    <w:rsid w:val="00B14DF3"/>
    <w:rsid w:val="00B15A2D"/>
    <w:rsid w:val="00B15A4A"/>
    <w:rsid w:val="00B15EC7"/>
    <w:rsid w:val="00B1638F"/>
    <w:rsid w:val="00B16DC2"/>
    <w:rsid w:val="00B17C57"/>
    <w:rsid w:val="00B20B72"/>
    <w:rsid w:val="00B21103"/>
    <w:rsid w:val="00B21778"/>
    <w:rsid w:val="00B21E70"/>
    <w:rsid w:val="00B2227A"/>
    <w:rsid w:val="00B24BFB"/>
    <w:rsid w:val="00B24CC4"/>
    <w:rsid w:val="00B26CF1"/>
    <w:rsid w:val="00B306EA"/>
    <w:rsid w:val="00B30B54"/>
    <w:rsid w:val="00B3132C"/>
    <w:rsid w:val="00B32330"/>
    <w:rsid w:val="00B32DA1"/>
    <w:rsid w:val="00B34BE6"/>
    <w:rsid w:val="00B3517A"/>
    <w:rsid w:val="00B35B1F"/>
    <w:rsid w:val="00B35FDB"/>
    <w:rsid w:val="00B36C77"/>
    <w:rsid w:val="00B40DC7"/>
    <w:rsid w:val="00B41B98"/>
    <w:rsid w:val="00B42418"/>
    <w:rsid w:val="00B430A1"/>
    <w:rsid w:val="00B43221"/>
    <w:rsid w:val="00B43E0D"/>
    <w:rsid w:val="00B442DE"/>
    <w:rsid w:val="00B45FBA"/>
    <w:rsid w:val="00B47871"/>
    <w:rsid w:val="00B50305"/>
    <w:rsid w:val="00B5032E"/>
    <w:rsid w:val="00B51703"/>
    <w:rsid w:val="00B52C93"/>
    <w:rsid w:val="00B551AD"/>
    <w:rsid w:val="00B55429"/>
    <w:rsid w:val="00B558C0"/>
    <w:rsid w:val="00B5607C"/>
    <w:rsid w:val="00B612E8"/>
    <w:rsid w:val="00B61FD4"/>
    <w:rsid w:val="00B62046"/>
    <w:rsid w:val="00B62378"/>
    <w:rsid w:val="00B63361"/>
    <w:rsid w:val="00B65906"/>
    <w:rsid w:val="00B662BA"/>
    <w:rsid w:val="00B66983"/>
    <w:rsid w:val="00B676D7"/>
    <w:rsid w:val="00B67AEE"/>
    <w:rsid w:val="00B720BE"/>
    <w:rsid w:val="00B73DE4"/>
    <w:rsid w:val="00B75AB4"/>
    <w:rsid w:val="00B76C1A"/>
    <w:rsid w:val="00B77E3E"/>
    <w:rsid w:val="00B801C0"/>
    <w:rsid w:val="00B81C2C"/>
    <w:rsid w:val="00B83A6E"/>
    <w:rsid w:val="00B83C5F"/>
    <w:rsid w:val="00B84B69"/>
    <w:rsid w:val="00B853A9"/>
    <w:rsid w:val="00B8595C"/>
    <w:rsid w:val="00B87083"/>
    <w:rsid w:val="00B875EE"/>
    <w:rsid w:val="00B87F05"/>
    <w:rsid w:val="00B9062D"/>
    <w:rsid w:val="00B94528"/>
    <w:rsid w:val="00B948C6"/>
    <w:rsid w:val="00B953B2"/>
    <w:rsid w:val="00B9548C"/>
    <w:rsid w:val="00B95B71"/>
    <w:rsid w:val="00B96573"/>
    <w:rsid w:val="00B97364"/>
    <w:rsid w:val="00B9768E"/>
    <w:rsid w:val="00BA0549"/>
    <w:rsid w:val="00BA2582"/>
    <w:rsid w:val="00BA25DE"/>
    <w:rsid w:val="00BA2B9B"/>
    <w:rsid w:val="00BA32F5"/>
    <w:rsid w:val="00BA3BD5"/>
    <w:rsid w:val="00BA4EF3"/>
    <w:rsid w:val="00BA74D0"/>
    <w:rsid w:val="00BA784C"/>
    <w:rsid w:val="00BB0349"/>
    <w:rsid w:val="00BB2B4C"/>
    <w:rsid w:val="00BB4F96"/>
    <w:rsid w:val="00BB5568"/>
    <w:rsid w:val="00BB63F8"/>
    <w:rsid w:val="00BB6F3F"/>
    <w:rsid w:val="00BC0075"/>
    <w:rsid w:val="00BC0CE3"/>
    <w:rsid w:val="00BC0E4F"/>
    <w:rsid w:val="00BC27E3"/>
    <w:rsid w:val="00BC2D4F"/>
    <w:rsid w:val="00BC3A67"/>
    <w:rsid w:val="00BC4744"/>
    <w:rsid w:val="00BC6044"/>
    <w:rsid w:val="00BC6A7B"/>
    <w:rsid w:val="00BC7A64"/>
    <w:rsid w:val="00BC7E23"/>
    <w:rsid w:val="00BD02D3"/>
    <w:rsid w:val="00BD0F05"/>
    <w:rsid w:val="00BD1D17"/>
    <w:rsid w:val="00BD2D8B"/>
    <w:rsid w:val="00BD30B8"/>
    <w:rsid w:val="00BD3852"/>
    <w:rsid w:val="00BD5763"/>
    <w:rsid w:val="00BD599C"/>
    <w:rsid w:val="00BD6169"/>
    <w:rsid w:val="00BD6C92"/>
    <w:rsid w:val="00BD71DA"/>
    <w:rsid w:val="00BD77AA"/>
    <w:rsid w:val="00BE0029"/>
    <w:rsid w:val="00BE24C4"/>
    <w:rsid w:val="00BE3A66"/>
    <w:rsid w:val="00BE48FB"/>
    <w:rsid w:val="00BE63BE"/>
    <w:rsid w:val="00BE78C0"/>
    <w:rsid w:val="00BE7D92"/>
    <w:rsid w:val="00BF0D04"/>
    <w:rsid w:val="00BF1041"/>
    <w:rsid w:val="00BF1197"/>
    <w:rsid w:val="00BF2675"/>
    <w:rsid w:val="00BF314E"/>
    <w:rsid w:val="00BF335A"/>
    <w:rsid w:val="00BF35CE"/>
    <w:rsid w:val="00BF3FF5"/>
    <w:rsid w:val="00BF48D7"/>
    <w:rsid w:val="00BF74C6"/>
    <w:rsid w:val="00BF7829"/>
    <w:rsid w:val="00C00070"/>
    <w:rsid w:val="00C0113B"/>
    <w:rsid w:val="00C0212F"/>
    <w:rsid w:val="00C0229F"/>
    <w:rsid w:val="00C03310"/>
    <w:rsid w:val="00C044F6"/>
    <w:rsid w:val="00C05D67"/>
    <w:rsid w:val="00C0607A"/>
    <w:rsid w:val="00C0687B"/>
    <w:rsid w:val="00C06DED"/>
    <w:rsid w:val="00C100BB"/>
    <w:rsid w:val="00C1084E"/>
    <w:rsid w:val="00C10F5E"/>
    <w:rsid w:val="00C1240D"/>
    <w:rsid w:val="00C128AD"/>
    <w:rsid w:val="00C1295F"/>
    <w:rsid w:val="00C131A9"/>
    <w:rsid w:val="00C13651"/>
    <w:rsid w:val="00C156AF"/>
    <w:rsid w:val="00C16216"/>
    <w:rsid w:val="00C1650A"/>
    <w:rsid w:val="00C176EB"/>
    <w:rsid w:val="00C17E75"/>
    <w:rsid w:val="00C20313"/>
    <w:rsid w:val="00C20936"/>
    <w:rsid w:val="00C209BD"/>
    <w:rsid w:val="00C21A2F"/>
    <w:rsid w:val="00C21E1E"/>
    <w:rsid w:val="00C21F0F"/>
    <w:rsid w:val="00C22B66"/>
    <w:rsid w:val="00C23BCD"/>
    <w:rsid w:val="00C23D5A"/>
    <w:rsid w:val="00C250C0"/>
    <w:rsid w:val="00C25BFB"/>
    <w:rsid w:val="00C25EF5"/>
    <w:rsid w:val="00C26DC5"/>
    <w:rsid w:val="00C2797D"/>
    <w:rsid w:val="00C27E27"/>
    <w:rsid w:val="00C307DD"/>
    <w:rsid w:val="00C316DC"/>
    <w:rsid w:val="00C31E77"/>
    <w:rsid w:val="00C322DA"/>
    <w:rsid w:val="00C3290E"/>
    <w:rsid w:val="00C338D5"/>
    <w:rsid w:val="00C33B29"/>
    <w:rsid w:val="00C3407C"/>
    <w:rsid w:val="00C37DF4"/>
    <w:rsid w:val="00C37E88"/>
    <w:rsid w:val="00C40CB2"/>
    <w:rsid w:val="00C41A75"/>
    <w:rsid w:val="00C421FB"/>
    <w:rsid w:val="00C426AF"/>
    <w:rsid w:val="00C43D2E"/>
    <w:rsid w:val="00C4451F"/>
    <w:rsid w:val="00C44B47"/>
    <w:rsid w:val="00C452FA"/>
    <w:rsid w:val="00C472C4"/>
    <w:rsid w:val="00C47B58"/>
    <w:rsid w:val="00C5057B"/>
    <w:rsid w:val="00C5090C"/>
    <w:rsid w:val="00C52342"/>
    <w:rsid w:val="00C52BF4"/>
    <w:rsid w:val="00C60F68"/>
    <w:rsid w:val="00C6170F"/>
    <w:rsid w:val="00C61867"/>
    <w:rsid w:val="00C62395"/>
    <w:rsid w:val="00C63595"/>
    <w:rsid w:val="00C63B5B"/>
    <w:rsid w:val="00C665E8"/>
    <w:rsid w:val="00C67082"/>
    <w:rsid w:val="00C70C78"/>
    <w:rsid w:val="00C70DF5"/>
    <w:rsid w:val="00C71040"/>
    <w:rsid w:val="00C7124F"/>
    <w:rsid w:val="00C714CC"/>
    <w:rsid w:val="00C731C3"/>
    <w:rsid w:val="00C73895"/>
    <w:rsid w:val="00C7412E"/>
    <w:rsid w:val="00C74162"/>
    <w:rsid w:val="00C751E3"/>
    <w:rsid w:val="00C75459"/>
    <w:rsid w:val="00C77866"/>
    <w:rsid w:val="00C77B6B"/>
    <w:rsid w:val="00C77CBC"/>
    <w:rsid w:val="00C8130C"/>
    <w:rsid w:val="00C81E62"/>
    <w:rsid w:val="00C827F8"/>
    <w:rsid w:val="00C82DA0"/>
    <w:rsid w:val="00C83546"/>
    <w:rsid w:val="00C83ECF"/>
    <w:rsid w:val="00C84626"/>
    <w:rsid w:val="00C850E6"/>
    <w:rsid w:val="00C85359"/>
    <w:rsid w:val="00C854A0"/>
    <w:rsid w:val="00C861FF"/>
    <w:rsid w:val="00C87F2B"/>
    <w:rsid w:val="00C90895"/>
    <w:rsid w:val="00C92833"/>
    <w:rsid w:val="00C944A4"/>
    <w:rsid w:val="00C948D7"/>
    <w:rsid w:val="00C95712"/>
    <w:rsid w:val="00C95EE3"/>
    <w:rsid w:val="00C9606D"/>
    <w:rsid w:val="00CA0CD0"/>
    <w:rsid w:val="00CA1467"/>
    <w:rsid w:val="00CA2B63"/>
    <w:rsid w:val="00CA4719"/>
    <w:rsid w:val="00CA48CF"/>
    <w:rsid w:val="00CA4A3D"/>
    <w:rsid w:val="00CA4F0A"/>
    <w:rsid w:val="00CA5058"/>
    <w:rsid w:val="00CA50A9"/>
    <w:rsid w:val="00CA5AEF"/>
    <w:rsid w:val="00CA5F62"/>
    <w:rsid w:val="00CA6DC7"/>
    <w:rsid w:val="00CA6E84"/>
    <w:rsid w:val="00CA703A"/>
    <w:rsid w:val="00CA796A"/>
    <w:rsid w:val="00CB0C6F"/>
    <w:rsid w:val="00CB1414"/>
    <w:rsid w:val="00CB1CE4"/>
    <w:rsid w:val="00CB402B"/>
    <w:rsid w:val="00CB576E"/>
    <w:rsid w:val="00CB59F1"/>
    <w:rsid w:val="00CB62E6"/>
    <w:rsid w:val="00CB6568"/>
    <w:rsid w:val="00CB6DD9"/>
    <w:rsid w:val="00CB7558"/>
    <w:rsid w:val="00CC0A9C"/>
    <w:rsid w:val="00CC0B2D"/>
    <w:rsid w:val="00CC13F3"/>
    <w:rsid w:val="00CC13FD"/>
    <w:rsid w:val="00CC1A52"/>
    <w:rsid w:val="00CC3618"/>
    <w:rsid w:val="00CC49DD"/>
    <w:rsid w:val="00CC5DF9"/>
    <w:rsid w:val="00CC6071"/>
    <w:rsid w:val="00CC76E2"/>
    <w:rsid w:val="00CC78C4"/>
    <w:rsid w:val="00CC7FD8"/>
    <w:rsid w:val="00CD07B7"/>
    <w:rsid w:val="00CD3563"/>
    <w:rsid w:val="00CD3986"/>
    <w:rsid w:val="00CD59E7"/>
    <w:rsid w:val="00CD65EA"/>
    <w:rsid w:val="00CD7842"/>
    <w:rsid w:val="00CE0745"/>
    <w:rsid w:val="00CE59E3"/>
    <w:rsid w:val="00CE62B8"/>
    <w:rsid w:val="00CE743F"/>
    <w:rsid w:val="00CE7D62"/>
    <w:rsid w:val="00CF0000"/>
    <w:rsid w:val="00CF0301"/>
    <w:rsid w:val="00CF0913"/>
    <w:rsid w:val="00CF4041"/>
    <w:rsid w:val="00CF4C80"/>
    <w:rsid w:val="00CF64EC"/>
    <w:rsid w:val="00CF67BB"/>
    <w:rsid w:val="00CF77B4"/>
    <w:rsid w:val="00D01BDF"/>
    <w:rsid w:val="00D026D1"/>
    <w:rsid w:val="00D03995"/>
    <w:rsid w:val="00D04051"/>
    <w:rsid w:val="00D04D07"/>
    <w:rsid w:val="00D051B0"/>
    <w:rsid w:val="00D063BB"/>
    <w:rsid w:val="00D074A7"/>
    <w:rsid w:val="00D07680"/>
    <w:rsid w:val="00D10A74"/>
    <w:rsid w:val="00D11910"/>
    <w:rsid w:val="00D11C6A"/>
    <w:rsid w:val="00D11D88"/>
    <w:rsid w:val="00D122D9"/>
    <w:rsid w:val="00D12F60"/>
    <w:rsid w:val="00D13F6D"/>
    <w:rsid w:val="00D145E0"/>
    <w:rsid w:val="00D1486A"/>
    <w:rsid w:val="00D1523E"/>
    <w:rsid w:val="00D164E8"/>
    <w:rsid w:val="00D17301"/>
    <w:rsid w:val="00D21FA8"/>
    <w:rsid w:val="00D220A1"/>
    <w:rsid w:val="00D224FA"/>
    <w:rsid w:val="00D22DD6"/>
    <w:rsid w:val="00D26352"/>
    <w:rsid w:val="00D267E1"/>
    <w:rsid w:val="00D2696C"/>
    <w:rsid w:val="00D3257B"/>
    <w:rsid w:val="00D3262D"/>
    <w:rsid w:val="00D32DC8"/>
    <w:rsid w:val="00D32F0B"/>
    <w:rsid w:val="00D331CC"/>
    <w:rsid w:val="00D33D1A"/>
    <w:rsid w:val="00D34A85"/>
    <w:rsid w:val="00D355C2"/>
    <w:rsid w:val="00D363EE"/>
    <w:rsid w:val="00D36A50"/>
    <w:rsid w:val="00D375ED"/>
    <w:rsid w:val="00D406E8"/>
    <w:rsid w:val="00D40781"/>
    <w:rsid w:val="00D412A9"/>
    <w:rsid w:val="00D41508"/>
    <w:rsid w:val="00D4152E"/>
    <w:rsid w:val="00D4230D"/>
    <w:rsid w:val="00D429FF"/>
    <w:rsid w:val="00D42BF1"/>
    <w:rsid w:val="00D43C47"/>
    <w:rsid w:val="00D440CC"/>
    <w:rsid w:val="00D445CB"/>
    <w:rsid w:val="00D44C0B"/>
    <w:rsid w:val="00D456B1"/>
    <w:rsid w:val="00D46995"/>
    <w:rsid w:val="00D47223"/>
    <w:rsid w:val="00D47AD9"/>
    <w:rsid w:val="00D47FD1"/>
    <w:rsid w:val="00D50415"/>
    <w:rsid w:val="00D5089C"/>
    <w:rsid w:val="00D50D87"/>
    <w:rsid w:val="00D54277"/>
    <w:rsid w:val="00D558D4"/>
    <w:rsid w:val="00D56625"/>
    <w:rsid w:val="00D5679C"/>
    <w:rsid w:val="00D57CA3"/>
    <w:rsid w:val="00D61849"/>
    <w:rsid w:val="00D6201C"/>
    <w:rsid w:val="00D63355"/>
    <w:rsid w:val="00D63B0A"/>
    <w:rsid w:val="00D64192"/>
    <w:rsid w:val="00D64594"/>
    <w:rsid w:val="00D6514B"/>
    <w:rsid w:val="00D66255"/>
    <w:rsid w:val="00D66765"/>
    <w:rsid w:val="00D66C9F"/>
    <w:rsid w:val="00D677E8"/>
    <w:rsid w:val="00D70193"/>
    <w:rsid w:val="00D7370F"/>
    <w:rsid w:val="00D744F9"/>
    <w:rsid w:val="00D74804"/>
    <w:rsid w:val="00D74A8A"/>
    <w:rsid w:val="00D74C78"/>
    <w:rsid w:val="00D75F0C"/>
    <w:rsid w:val="00D760E4"/>
    <w:rsid w:val="00D7747B"/>
    <w:rsid w:val="00D77BB3"/>
    <w:rsid w:val="00D80297"/>
    <w:rsid w:val="00D80AB2"/>
    <w:rsid w:val="00D81654"/>
    <w:rsid w:val="00D817D1"/>
    <w:rsid w:val="00D823D3"/>
    <w:rsid w:val="00D8532C"/>
    <w:rsid w:val="00D853D0"/>
    <w:rsid w:val="00D85965"/>
    <w:rsid w:val="00D85CC4"/>
    <w:rsid w:val="00D86655"/>
    <w:rsid w:val="00D87BE5"/>
    <w:rsid w:val="00D90990"/>
    <w:rsid w:val="00D90A0F"/>
    <w:rsid w:val="00D90AE0"/>
    <w:rsid w:val="00D91010"/>
    <w:rsid w:val="00D92C74"/>
    <w:rsid w:val="00D93151"/>
    <w:rsid w:val="00D939C1"/>
    <w:rsid w:val="00D95078"/>
    <w:rsid w:val="00D95C11"/>
    <w:rsid w:val="00D96E56"/>
    <w:rsid w:val="00D97B6F"/>
    <w:rsid w:val="00DA0F99"/>
    <w:rsid w:val="00DA1671"/>
    <w:rsid w:val="00DA180A"/>
    <w:rsid w:val="00DA202B"/>
    <w:rsid w:val="00DA2562"/>
    <w:rsid w:val="00DA3937"/>
    <w:rsid w:val="00DA5177"/>
    <w:rsid w:val="00DA5203"/>
    <w:rsid w:val="00DA5672"/>
    <w:rsid w:val="00DA7F79"/>
    <w:rsid w:val="00DB05C0"/>
    <w:rsid w:val="00DB1118"/>
    <w:rsid w:val="00DB12DF"/>
    <w:rsid w:val="00DB14FF"/>
    <w:rsid w:val="00DB16BF"/>
    <w:rsid w:val="00DB1879"/>
    <w:rsid w:val="00DB218E"/>
    <w:rsid w:val="00DB2365"/>
    <w:rsid w:val="00DB2672"/>
    <w:rsid w:val="00DB2F88"/>
    <w:rsid w:val="00DB3D69"/>
    <w:rsid w:val="00DB4214"/>
    <w:rsid w:val="00DB509C"/>
    <w:rsid w:val="00DB5BD6"/>
    <w:rsid w:val="00DB6472"/>
    <w:rsid w:val="00DB66D0"/>
    <w:rsid w:val="00DB7B91"/>
    <w:rsid w:val="00DB7BED"/>
    <w:rsid w:val="00DC03C5"/>
    <w:rsid w:val="00DC20CE"/>
    <w:rsid w:val="00DC25B3"/>
    <w:rsid w:val="00DC3323"/>
    <w:rsid w:val="00DC40BE"/>
    <w:rsid w:val="00DC4311"/>
    <w:rsid w:val="00DC66E7"/>
    <w:rsid w:val="00DC6A75"/>
    <w:rsid w:val="00DC7174"/>
    <w:rsid w:val="00DC7A97"/>
    <w:rsid w:val="00DD0DC7"/>
    <w:rsid w:val="00DD0E9C"/>
    <w:rsid w:val="00DD19C4"/>
    <w:rsid w:val="00DD3A61"/>
    <w:rsid w:val="00DD3B3D"/>
    <w:rsid w:val="00DD3F28"/>
    <w:rsid w:val="00DD4E3D"/>
    <w:rsid w:val="00DD573C"/>
    <w:rsid w:val="00DD5F54"/>
    <w:rsid w:val="00DD7E3B"/>
    <w:rsid w:val="00DE0781"/>
    <w:rsid w:val="00DE0F67"/>
    <w:rsid w:val="00DE35EB"/>
    <w:rsid w:val="00DE3A5E"/>
    <w:rsid w:val="00DE4DEE"/>
    <w:rsid w:val="00DE579F"/>
    <w:rsid w:val="00DE5F2F"/>
    <w:rsid w:val="00DE717C"/>
    <w:rsid w:val="00DF0592"/>
    <w:rsid w:val="00DF16B6"/>
    <w:rsid w:val="00DF1736"/>
    <w:rsid w:val="00DF1802"/>
    <w:rsid w:val="00DF27D8"/>
    <w:rsid w:val="00DF4F69"/>
    <w:rsid w:val="00DF5436"/>
    <w:rsid w:val="00DF6343"/>
    <w:rsid w:val="00DF6BC9"/>
    <w:rsid w:val="00DF7B0D"/>
    <w:rsid w:val="00E0005E"/>
    <w:rsid w:val="00E004B2"/>
    <w:rsid w:val="00E02348"/>
    <w:rsid w:val="00E0235A"/>
    <w:rsid w:val="00E02A2A"/>
    <w:rsid w:val="00E02D2B"/>
    <w:rsid w:val="00E037A6"/>
    <w:rsid w:val="00E0425A"/>
    <w:rsid w:val="00E0436A"/>
    <w:rsid w:val="00E04569"/>
    <w:rsid w:val="00E05EC9"/>
    <w:rsid w:val="00E06BB3"/>
    <w:rsid w:val="00E073C4"/>
    <w:rsid w:val="00E10E88"/>
    <w:rsid w:val="00E1145B"/>
    <w:rsid w:val="00E1232B"/>
    <w:rsid w:val="00E1445D"/>
    <w:rsid w:val="00E15DAA"/>
    <w:rsid w:val="00E17496"/>
    <w:rsid w:val="00E17AC4"/>
    <w:rsid w:val="00E17F41"/>
    <w:rsid w:val="00E2144B"/>
    <w:rsid w:val="00E2158B"/>
    <w:rsid w:val="00E21DBE"/>
    <w:rsid w:val="00E23275"/>
    <w:rsid w:val="00E2378C"/>
    <w:rsid w:val="00E2434C"/>
    <w:rsid w:val="00E244A4"/>
    <w:rsid w:val="00E24B82"/>
    <w:rsid w:val="00E2561F"/>
    <w:rsid w:val="00E257E0"/>
    <w:rsid w:val="00E26630"/>
    <w:rsid w:val="00E274D5"/>
    <w:rsid w:val="00E276AC"/>
    <w:rsid w:val="00E27B98"/>
    <w:rsid w:val="00E3052D"/>
    <w:rsid w:val="00E30E39"/>
    <w:rsid w:val="00E311E3"/>
    <w:rsid w:val="00E3160B"/>
    <w:rsid w:val="00E31D24"/>
    <w:rsid w:val="00E31ED4"/>
    <w:rsid w:val="00E32FCB"/>
    <w:rsid w:val="00E3403F"/>
    <w:rsid w:val="00E340AF"/>
    <w:rsid w:val="00E345FD"/>
    <w:rsid w:val="00E34D32"/>
    <w:rsid w:val="00E34D7B"/>
    <w:rsid w:val="00E34D89"/>
    <w:rsid w:val="00E3565B"/>
    <w:rsid w:val="00E359C1"/>
    <w:rsid w:val="00E42658"/>
    <w:rsid w:val="00E42B2D"/>
    <w:rsid w:val="00E43123"/>
    <w:rsid w:val="00E452D2"/>
    <w:rsid w:val="00E45E7E"/>
    <w:rsid w:val="00E526E3"/>
    <w:rsid w:val="00E52F80"/>
    <w:rsid w:val="00E539FC"/>
    <w:rsid w:val="00E53E6C"/>
    <w:rsid w:val="00E53FBB"/>
    <w:rsid w:val="00E541BC"/>
    <w:rsid w:val="00E54391"/>
    <w:rsid w:val="00E55F44"/>
    <w:rsid w:val="00E57387"/>
    <w:rsid w:val="00E57573"/>
    <w:rsid w:val="00E576D9"/>
    <w:rsid w:val="00E6094B"/>
    <w:rsid w:val="00E60B30"/>
    <w:rsid w:val="00E61AE0"/>
    <w:rsid w:val="00E6203B"/>
    <w:rsid w:val="00E62092"/>
    <w:rsid w:val="00E632C0"/>
    <w:rsid w:val="00E636B1"/>
    <w:rsid w:val="00E63805"/>
    <w:rsid w:val="00E64A0C"/>
    <w:rsid w:val="00E666C4"/>
    <w:rsid w:val="00E67B59"/>
    <w:rsid w:val="00E70156"/>
    <w:rsid w:val="00E70936"/>
    <w:rsid w:val="00E70C7D"/>
    <w:rsid w:val="00E70E14"/>
    <w:rsid w:val="00E714DA"/>
    <w:rsid w:val="00E72539"/>
    <w:rsid w:val="00E73063"/>
    <w:rsid w:val="00E758AF"/>
    <w:rsid w:val="00E760C7"/>
    <w:rsid w:val="00E764E9"/>
    <w:rsid w:val="00E774DA"/>
    <w:rsid w:val="00E77653"/>
    <w:rsid w:val="00E84B2D"/>
    <w:rsid w:val="00E8542D"/>
    <w:rsid w:val="00E87C20"/>
    <w:rsid w:val="00E912E5"/>
    <w:rsid w:val="00E920CD"/>
    <w:rsid w:val="00E94C17"/>
    <w:rsid w:val="00E94C6A"/>
    <w:rsid w:val="00E9500F"/>
    <w:rsid w:val="00E975C8"/>
    <w:rsid w:val="00E97829"/>
    <w:rsid w:val="00EA1583"/>
    <w:rsid w:val="00EA1F94"/>
    <w:rsid w:val="00EA222C"/>
    <w:rsid w:val="00EA3E2F"/>
    <w:rsid w:val="00EA4881"/>
    <w:rsid w:val="00EA4EAF"/>
    <w:rsid w:val="00EA52B5"/>
    <w:rsid w:val="00EA56C0"/>
    <w:rsid w:val="00EA7C86"/>
    <w:rsid w:val="00EB1174"/>
    <w:rsid w:val="00EB17B2"/>
    <w:rsid w:val="00EB2AE1"/>
    <w:rsid w:val="00EB4522"/>
    <w:rsid w:val="00EB4CBB"/>
    <w:rsid w:val="00EB5358"/>
    <w:rsid w:val="00EB59E9"/>
    <w:rsid w:val="00EB6728"/>
    <w:rsid w:val="00EB6A29"/>
    <w:rsid w:val="00EC03C3"/>
    <w:rsid w:val="00EC0940"/>
    <w:rsid w:val="00EC1240"/>
    <w:rsid w:val="00EC12BB"/>
    <w:rsid w:val="00EC2D52"/>
    <w:rsid w:val="00EC3B43"/>
    <w:rsid w:val="00EC3C78"/>
    <w:rsid w:val="00EC4204"/>
    <w:rsid w:val="00EC55AA"/>
    <w:rsid w:val="00EC5BE6"/>
    <w:rsid w:val="00EC62D8"/>
    <w:rsid w:val="00EC6FFB"/>
    <w:rsid w:val="00ED0F1F"/>
    <w:rsid w:val="00ED3205"/>
    <w:rsid w:val="00ED3C73"/>
    <w:rsid w:val="00ED4E47"/>
    <w:rsid w:val="00ED52A0"/>
    <w:rsid w:val="00ED52C8"/>
    <w:rsid w:val="00ED5566"/>
    <w:rsid w:val="00ED5813"/>
    <w:rsid w:val="00EE001E"/>
    <w:rsid w:val="00EE07F3"/>
    <w:rsid w:val="00EE0B4B"/>
    <w:rsid w:val="00EE270E"/>
    <w:rsid w:val="00EE30C8"/>
    <w:rsid w:val="00EE4313"/>
    <w:rsid w:val="00EE6CD4"/>
    <w:rsid w:val="00EE79C4"/>
    <w:rsid w:val="00EF03DD"/>
    <w:rsid w:val="00EF05D0"/>
    <w:rsid w:val="00EF10FB"/>
    <w:rsid w:val="00EF39E6"/>
    <w:rsid w:val="00EF567F"/>
    <w:rsid w:val="00EF6151"/>
    <w:rsid w:val="00EF657D"/>
    <w:rsid w:val="00EF7097"/>
    <w:rsid w:val="00EF76EC"/>
    <w:rsid w:val="00F02AD3"/>
    <w:rsid w:val="00F02C05"/>
    <w:rsid w:val="00F039CB"/>
    <w:rsid w:val="00F04022"/>
    <w:rsid w:val="00F05537"/>
    <w:rsid w:val="00F06E33"/>
    <w:rsid w:val="00F0714C"/>
    <w:rsid w:val="00F07163"/>
    <w:rsid w:val="00F10946"/>
    <w:rsid w:val="00F10FBA"/>
    <w:rsid w:val="00F11F8D"/>
    <w:rsid w:val="00F12B64"/>
    <w:rsid w:val="00F141FF"/>
    <w:rsid w:val="00F14439"/>
    <w:rsid w:val="00F1640F"/>
    <w:rsid w:val="00F20E48"/>
    <w:rsid w:val="00F2114F"/>
    <w:rsid w:val="00F22ED8"/>
    <w:rsid w:val="00F2395B"/>
    <w:rsid w:val="00F242E6"/>
    <w:rsid w:val="00F24567"/>
    <w:rsid w:val="00F24AFD"/>
    <w:rsid w:val="00F253E2"/>
    <w:rsid w:val="00F257E8"/>
    <w:rsid w:val="00F25B06"/>
    <w:rsid w:val="00F260E4"/>
    <w:rsid w:val="00F2662B"/>
    <w:rsid w:val="00F301D8"/>
    <w:rsid w:val="00F30AE6"/>
    <w:rsid w:val="00F313D8"/>
    <w:rsid w:val="00F31676"/>
    <w:rsid w:val="00F31CD8"/>
    <w:rsid w:val="00F32F1E"/>
    <w:rsid w:val="00F350F5"/>
    <w:rsid w:val="00F3537D"/>
    <w:rsid w:val="00F354A8"/>
    <w:rsid w:val="00F35666"/>
    <w:rsid w:val="00F35EBA"/>
    <w:rsid w:val="00F3616D"/>
    <w:rsid w:val="00F37A44"/>
    <w:rsid w:val="00F37A68"/>
    <w:rsid w:val="00F40D8A"/>
    <w:rsid w:val="00F41136"/>
    <w:rsid w:val="00F4116E"/>
    <w:rsid w:val="00F412A5"/>
    <w:rsid w:val="00F4187D"/>
    <w:rsid w:val="00F41EB2"/>
    <w:rsid w:val="00F422BD"/>
    <w:rsid w:val="00F427C6"/>
    <w:rsid w:val="00F42D10"/>
    <w:rsid w:val="00F42EA5"/>
    <w:rsid w:val="00F43F90"/>
    <w:rsid w:val="00F44576"/>
    <w:rsid w:val="00F4476D"/>
    <w:rsid w:val="00F44C00"/>
    <w:rsid w:val="00F44F14"/>
    <w:rsid w:val="00F46768"/>
    <w:rsid w:val="00F53242"/>
    <w:rsid w:val="00F54D3C"/>
    <w:rsid w:val="00F55EBC"/>
    <w:rsid w:val="00F55F9C"/>
    <w:rsid w:val="00F561A2"/>
    <w:rsid w:val="00F56543"/>
    <w:rsid w:val="00F56D78"/>
    <w:rsid w:val="00F5740D"/>
    <w:rsid w:val="00F57617"/>
    <w:rsid w:val="00F57758"/>
    <w:rsid w:val="00F57A1D"/>
    <w:rsid w:val="00F6050C"/>
    <w:rsid w:val="00F60C74"/>
    <w:rsid w:val="00F62009"/>
    <w:rsid w:val="00F62099"/>
    <w:rsid w:val="00F625BD"/>
    <w:rsid w:val="00F62715"/>
    <w:rsid w:val="00F63906"/>
    <w:rsid w:val="00F6416A"/>
    <w:rsid w:val="00F64ED2"/>
    <w:rsid w:val="00F65988"/>
    <w:rsid w:val="00F65CCE"/>
    <w:rsid w:val="00F66066"/>
    <w:rsid w:val="00F66214"/>
    <w:rsid w:val="00F701AE"/>
    <w:rsid w:val="00F703AA"/>
    <w:rsid w:val="00F70464"/>
    <w:rsid w:val="00F71B88"/>
    <w:rsid w:val="00F71D44"/>
    <w:rsid w:val="00F732DF"/>
    <w:rsid w:val="00F738E9"/>
    <w:rsid w:val="00F7640B"/>
    <w:rsid w:val="00F76A2F"/>
    <w:rsid w:val="00F77D24"/>
    <w:rsid w:val="00F81F9B"/>
    <w:rsid w:val="00F8240C"/>
    <w:rsid w:val="00F83FAC"/>
    <w:rsid w:val="00F85A85"/>
    <w:rsid w:val="00F85DC7"/>
    <w:rsid w:val="00F874AB"/>
    <w:rsid w:val="00F8787B"/>
    <w:rsid w:val="00F914CE"/>
    <w:rsid w:val="00F91A90"/>
    <w:rsid w:val="00F91CEE"/>
    <w:rsid w:val="00F937E7"/>
    <w:rsid w:val="00F9486E"/>
    <w:rsid w:val="00F94A1C"/>
    <w:rsid w:val="00F951D8"/>
    <w:rsid w:val="00F951E6"/>
    <w:rsid w:val="00F95BF9"/>
    <w:rsid w:val="00F95C74"/>
    <w:rsid w:val="00F96C7D"/>
    <w:rsid w:val="00FA1C4A"/>
    <w:rsid w:val="00FA1E7B"/>
    <w:rsid w:val="00FA22A3"/>
    <w:rsid w:val="00FA22C8"/>
    <w:rsid w:val="00FA2A25"/>
    <w:rsid w:val="00FA3476"/>
    <w:rsid w:val="00FA3DC6"/>
    <w:rsid w:val="00FA47B9"/>
    <w:rsid w:val="00FA49DC"/>
    <w:rsid w:val="00FA4E43"/>
    <w:rsid w:val="00FA59D3"/>
    <w:rsid w:val="00FA5C8C"/>
    <w:rsid w:val="00FA5EBA"/>
    <w:rsid w:val="00FA624E"/>
    <w:rsid w:val="00FA66E8"/>
    <w:rsid w:val="00FA731C"/>
    <w:rsid w:val="00FA786A"/>
    <w:rsid w:val="00FA7FD5"/>
    <w:rsid w:val="00FB1F80"/>
    <w:rsid w:val="00FB2495"/>
    <w:rsid w:val="00FB26B9"/>
    <w:rsid w:val="00FB26EF"/>
    <w:rsid w:val="00FB2E41"/>
    <w:rsid w:val="00FB3AB4"/>
    <w:rsid w:val="00FB4044"/>
    <w:rsid w:val="00FB4FF6"/>
    <w:rsid w:val="00FB50BF"/>
    <w:rsid w:val="00FB5D0D"/>
    <w:rsid w:val="00FB7858"/>
    <w:rsid w:val="00FB7994"/>
    <w:rsid w:val="00FB7C90"/>
    <w:rsid w:val="00FC0007"/>
    <w:rsid w:val="00FC09BD"/>
    <w:rsid w:val="00FC0C54"/>
    <w:rsid w:val="00FC0FEC"/>
    <w:rsid w:val="00FC3314"/>
    <w:rsid w:val="00FC361D"/>
    <w:rsid w:val="00FC37CE"/>
    <w:rsid w:val="00FC4A55"/>
    <w:rsid w:val="00FC55D2"/>
    <w:rsid w:val="00FC5F1E"/>
    <w:rsid w:val="00FC6A08"/>
    <w:rsid w:val="00FC7514"/>
    <w:rsid w:val="00FC79FF"/>
    <w:rsid w:val="00FC7BBE"/>
    <w:rsid w:val="00FD04F3"/>
    <w:rsid w:val="00FD0746"/>
    <w:rsid w:val="00FD1438"/>
    <w:rsid w:val="00FD15E0"/>
    <w:rsid w:val="00FD1BED"/>
    <w:rsid w:val="00FD784A"/>
    <w:rsid w:val="00FE0335"/>
    <w:rsid w:val="00FE1151"/>
    <w:rsid w:val="00FE1E2D"/>
    <w:rsid w:val="00FE2030"/>
    <w:rsid w:val="00FE20A9"/>
    <w:rsid w:val="00FE2661"/>
    <w:rsid w:val="00FE303E"/>
    <w:rsid w:val="00FE3185"/>
    <w:rsid w:val="00FE3213"/>
    <w:rsid w:val="00FE3AB4"/>
    <w:rsid w:val="00FE4C02"/>
    <w:rsid w:val="00FE55D1"/>
    <w:rsid w:val="00FE6BEF"/>
    <w:rsid w:val="00FE7636"/>
    <w:rsid w:val="00FE7890"/>
    <w:rsid w:val="00FE7A66"/>
    <w:rsid w:val="00FF066B"/>
    <w:rsid w:val="00FF09BD"/>
    <w:rsid w:val="00FF0D54"/>
    <w:rsid w:val="00FF13A6"/>
    <w:rsid w:val="00FF13D5"/>
    <w:rsid w:val="00FF14C0"/>
    <w:rsid w:val="00FF155A"/>
    <w:rsid w:val="00FF1D0C"/>
    <w:rsid w:val="00FF360D"/>
    <w:rsid w:val="00FF36AC"/>
    <w:rsid w:val="00FF4054"/>
    <w:rsid w:val="00FF4403"/>
    <w:rsid w:val="00FF475F"/>
    <w:rsid w:val="00FF6123"/>
    <w:rsid w:val="00FF6144"/>
    <w:rsid w:val="00FF6313"/>
    <w:rsid w:val="00FF7CF9"/>
    <w:rsid w:val="0114BF71"/>
    <w:rsid w:val="01291307"/>
    <w:rsid w:val="017E0C07"/>
    <w:rsid w:val="01F4050F"/>
    <w:rsid w:val="01FB0DCB"/>
    <w:rsid w:val="0242B91B"/>
    <w:rsid w:val="04F9F5DF"/>
    <w:rsid w:val="074DB28C"/>
    <w:rsid w:val="07607049"/>
    <w:rsid w:val="07610342"/>
    <w:rsid w:val="07FEA99F"/>
    <w:rsid w:val="09B2A63E"/>
    <w:rsid w:val="09F42ABB"/>
    <w:rsid w:val="0A3DF4E2"/>
    <w:rsid w:val="0EB40D0F"/>
    <w:rsid w:val="0EB442D8"/>
    <w:rsid w:val="0FE49B6E"/>
    <w:rsid w:val="102E8EC1"/>
    <w:rsid w:val="11A5C691"/>
    <w:rsid w:val="13AA3BB7"/>
    <w:rsid w:val="13C4507B"/>
    <w:rsid w:val="13CE44FC"/>
    <w:rsid w:val="14477FD3"/>
    <w:rsid w:val="15569065"/>
    <w:rsid w:val="1566503C"/>
    <w:rsid w:val="15A88C1A"/>
    <w:rsid w:val="16DECCE1"/>
    <w:rsid w:val="18945D17"/>
    <w:rsid w:val="1907943D"/>
    <w:rsid w:val="1926B762"/>
    <w:rsid w:val="199E67B8"/>
    <w:rsid w:val="1A197D3B"/>
    <w:rsid w:val="1A742629"/>
    <w:rsid w:val="1AA8460B"/>
    <w:rsid w:val="1BB54D9C"/>
    <w:rsid w:val="1BBD83D4"/>
    <w:rsid w:val="1C2927E0"/>
    <w:rsid w:val="1D3B4F9F"/>
    <w:rsid w:val="1D539E0B"/>
    <w:rsid w:val="1D646E24"/>
    <w:rsid w:val="1DD474B0"/>
    <w:rsid w:val="1EC10326"/>
    <w:rsid w:val="1F70FE1A"/>
    <w:rsid w:val="1FA7BC7D"/>
    <w:rsid w:val="1FAF651F"/>
    <w:rsid w:val="20393130"/>
    <w:rsid w:val="2088BEBF"/>
    <w:rsid w:val="2159F9F6"/>
    <w:rsid w:val="218AC7F3"/>
    <w:rsid w:val="219DF4C6"/>
    <w:rsid w:val="22C144F1"/>
    <w:rsid w:val="22F5CA57"/>
    <w:rsid w:val="23D855D7"/>
    <w:rsid w:val="24129538"/>
    <w:rsid w:val="26C51565"/>
    <w:rsid w:val="2A378E8B"/>
    <w:rsid w:val="2BA77FB7"/>
    <w:rsid w:val="2BD35EEC"/>
    <w:rsid w:val="2C98D26C"/>
    <w:rsid w:val="2D8E45BA"/>
    <w:rsid w:val="2DF4467C"/>
    <w:rsid w:val="2E290ABD"/>
    <w:rsid w:val="2E52A81F"/>
    <w:rsid w:val="2EA5A2E5"/>
    <w:rsid w:val="2FFFD398"/>
    <w:rsid w:val="312A5D83"/>
    <w:rsid w:val="32E96248"/>
    <w:rsid w:val="32F8ECE2"/>
    <w:rsid w:val="32FF68D0"/>
    <w:rsid w:val="332BFDBD"/>
    <w:rsid w:val="338A9999"/>
    <w:rsid w:val="33FCCD23"/>
    <w:rsid w:val="34AFAC08"/>
    <w:rsid w:val="34F63D09"/>
    <w:rsid w:val="3524BC14"/>
    <w:rsid w:val="362735FD"/>
    <w:rsid w:val="38486B0B"/>
    <w:rsid w:val="3872A606"/>
    <w:rsid w:val="38B1E1F4"/>
    <w:rsid w:val="38C242DA"/>
    <w:rsid w:val="39239D19"/>
    <w:rsid w:val="39364490"/>
    <w:rsid w:val="3962424C"/>
    <w:rsid w:val="3B058F66"/>
    <w:rsid w:val="3D036F05"/>
    <w:rsid w:val="3D10EBEF"/>
    <w:rsid w:val="3D1DB3A9"/>
    <w:rsid w:val="3D3D5C38"/>
    <w:rsid w:val="3D6C2ABA"/>
    <w:rsid w:val="3DF6121D"/>
    <w:rsid w:val="3E89813B"/>
    <w:rsid w:val="403DD6C4"/>
    <w:rsid w:val="40ECA78A"/>
    <w:rsid w:val="42A13E33"/>
    <w:rsid w:val="42B15702"/>
    <w:rsid w:val="43077398"/>
    <w:rsid w:val="43898443"/>
    <w:rsid w:val="44FBEF74"/>
    <w:rsid w:val="458EC0C2"/>
    <w:rsid w:val="45E8F7C4"/>
    <w:rsid w:val="464877D6"/>
    <w:rsid w:val="4689879C"/>
    <w:rsid w:val="475C6B73"/>
    <w:rsid w:val="48D670A3"/>
    <w:rsid w:val="4929B109"/>
    <w:rsid w:val="4ACC6241"/>
    <w:rsid w:val="4C0FABEC"/>
    <w:rsid w:val="4C3774EF"/>
    <w:rsid w:val="4CD010B4"/>
    <w:rsid w:val="4CDA4116"/>
    <w:rsid w:val="4DC301D7"/>
    <w:rsid w:val="4F1CD34F"/>
    <w:rsid w:val="4FA86AEF"/>
    <w:rsid w:val="5011E1D8"/>
    <w:rsid w:val="514E3C8F"/>
    <w:rsid w:val="515E23CE"/>
    <w:rsid w:val="52658F4A"/>
    <w:rsid w:val="53BA41A0"/>
    <w:rsid w:val="543FCEC8"/>
    <w:rsid w:val="5593E1C0"/>
    <w:rsid w:val="55F847C8"/>
    <w:rsid w:val="56BD1F29"/>
    <w:rsid w:val="56FD0F7B"/>
    <w:rsid w:val="5748A273"/>
    <w:rsid w:val="577FC737"/>
    <w:rsid w:val="57835407"/>
    <w:rsid w:val="57F9020E"/>
    <w:rsid w:val="5848B7E1"/>
    <w:rsid w:val="58B4E684"/>
    <w:rsid w:val="58F78E53"/>
    <w:rsid w:val="5A1EA7BC"/>
    <w:rsid w:val="5CCC3ABA"/>
    <w:rsid w:val="5D10733B"/>
    <w:rsid w:val="5E352E8E"/>
    <w:rsid w:val="5EFB6F9C"/>
    <w:rsid w:val="5F3468EB"/>
    <w:rsid w:val="5F74373D"/>
    <w:rsid w:val="6030C364"/>
    <w:rsid w:val="62159505"/>
    <w:rsid w:val="62728561"/>
    <w:rsid w:val="62A09BA8"/>
    <w:rsid w:val="63C83655"/>
    <w:rsid w:val="64AF3E83"/>
    <w:rsid w:val="6583A8D3"/>
    <w:rsid w:val="65C6B2A6"/>
    <w:rsid w:val="6675397A"/>
    <w:rsid w:val="66860C4F"/>
    <w:rsid w:val="67459DE0"/>
    <w:rsid w:val="67FBC91F"/>
    <w:rsid w:val="684C5B7F"/>
    <w:rsid w:val="6958F8C1"/>
    <w:rsid w:val="6A4C5449"/>
    <w:rsid w:val="6C1967A7"/>
    <w:rsid w:val="6DE32F97"/>
    <w:rsid w:val="6ED5C4C3"/>
    <w:rsid w:val="703A78FC"/>
    <w:rsid w:val="7045A7EA"/>
    <w:rsid w:val="740B512F"/>
    <w:rsid w:val="7452F380"/>
    <w:rsid w:val="75C7DECF"/>
    <w:rsid w:val="7677B01F"/>
    <w:rsid w:val="76AC3E4E"/>
    <w:rsid w:val="7759F856"/>
    <w:rsid w:val="775ECF8D"/>
    <w:rsid w:val="78365C40"/>
    <w:rsid w:val="78DEC252"/>
    <w:rsid w:val="79BB6C4C"/>
    <w:rsid w:val="7AB29D56"/>
    <w:rsid w:val="7B5643BB"/>
    <w:rsid w:val="7B91DC64"/>
    <w:rsid w:val="7C18A988"/>
    <w:rsid w:val="7C7CCE5E"/>
    <w:rsid w:val="7CEF395F"/>
    <w:rsid w:val="7D09CD63"/>
    <w:rsid w:val="7D3D4C12"/>
    <w:rsid w:val="7FD5D8D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1A5CE9"/>
  <w15:docId w15:val="{91229CB1-9547-4454-B932-981872593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C05D67"/>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CommentReference">
    <w:name w:val="annotation reference"/>
    <w:basedOn w:val="DefaultParagraphFont"/>
    <w:uiPriority w:val="99"/>
    <w:semiHidden/>
    <w:unhideWhenUsed/>
    <w:rsid w:val="00F44C00"/>
    <w:rPr>
      <w:sz w:val="16"/>
      <w:szCs w:val="16"/>
    </w:rPr>
  </w:style>
  <w:style w:type="paragraph" w:styleId="CommentText">
    <w:name w:val="annotation text"/>
    <w:basedOn w:val="Normal"/>
    <w:link w:val="CommentTextChar"/>
    <w:uiPriority w:val="99"/>
    <w:unhideWhenUsed/>
    <w:rsid w:val="00F44C00"/>
    <w:pPr>
      <w:spacing w:line="240" w:lineRule="auto"/>
    </w:pPr>
    <w:rPr>
      <w:sz w:val="20"/>
      <w:szCs w:val="20"/>
    </w:rPr>
  </w:style>
  <w:style w:type="character" w:customStyle="1" w:styleId="CommentTextChar">
    <w:name w:val="Comment Text Char"/>
    <w:basedOn w:val="DefaultParagraphFont"/>
    <w:link w:val="CommentText"/>
    <w:uiPriority w:val="99"/>
    <w:rsid w:val="00F44C00"/>
    <w:rPr>
      <w:sz w:val="20"/>
      <w:szCs w:val="20"/>
    </w:rPr>
  </w:style>
  <w:style w:type="paragraph" w:styleId="CommentSubject">
    <w:name w:val="annotation subject"/>
    <w:basedOn w:val="CommentText"/>
    <w:next w:val="CommentText"/>
    <w:link w:val="CommentSubjectChar"/>
    <w:uiPriority w:val="99"/>
    <w:semiHidden/>
    <w:unhideWhenUsed/>
    <w:rsid w:val="00F44C00"/>
    <w:rPr>
      <w:b/>
      <w:bCs/>
    </w:rPr>
  </w:style>
  <w:style w:type="character" w:customStyle="1" w:styleId="CommentSubjectChar">
    <w:name w:val="Comment Subject Char"/>
    <w:basedOn w:val="CommentTextChar"/>
    <w:link w:val="CommentSubject"/>
    <w:uiPriority w:val="99"/>
    <w:semiHidden/>
    <w:rsid w:val="00F44C00"/>
    <w:rPr>
      <w:b/>
      <w:bCs/>
      <w:sz w:val="20"/>
      <w:szCs w:val="20"/>
    </w:rPr>
  </w:style>
  <w:style w:type="paragraph" w:styleId="BalloonText">
    <w:name w:val="Balloon Text"/>
    <w:basedOn w:val="Normal"/>
    <w:link w:val="BalloonTextChar"/>
    <w:uiPriority w:val="99"/>
    <w:semiHidden/>
    <w:unhideWhenUsed/>
    <w:rsid w:val="00F44C0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44C00"/>
    <w:rPr>
      <w:rFonts w:ascii="Segoe UI" w:hAnsi="Segoe UI" w:cs="Segoe UI"/>
      <w:sz w:val="18"/>
      <w:szCs w:val="18"/>
    </w:rPr>
  </w:style>
  <w:style w:type="character" w:customStyle="1" w:styleId="referencesyear">
    <w:name w:val="references__year"/>
    <w:basedOn w:val="DefaultParagraphFont"/>
    <w:rsid w:val="00111E77"/>
  </w:style>
  <w:style w:type="character" w:customStyle="1" w:styleId="referencesarticle-title">
    <w:name w:val="references__article-title"/>
    <w:basedOn w:val="DefaultParagraphFont"/>
    <w:rsid w:val="00111E77"/>
  </w:style>
  <w:style w:type="character" w:styleId="Strong">
    <w:name w:val="Strong"/>
    <w:basedOn w:val="DefaultParagraphFont"/>
    <w:qFormat/>
    <w:rsid w:val="00111E77"/>
    <w:rPr>
      <w:b/>
      <w:bCs/>
    </w:rPr>
  </w:style>
  <w:style w:type="character" w:customStyle="1" w:styleId="pagefirst">
    <w:name w:val="pagefirst"/>
    <w:basedOn w:val="DefaultParagraphFont"/>
    <w:rsid w:val="00111E77"/>
  </w:style>
  <w:style w:type="character" w:customStyle="1" w:styleId="pagelast">
    <w:name w:val="pagelast"/>
    <w:basedOn w:val="DefaultParagraphFont"/>
    <w:rsid w:val="00111E77"/>
  </w:style>
  <w:style w:type="character" w:customStyle="1" w:styleId="citedissue">
    <w:name w:val="citedissue"/>
    <w:basedOn w:val="DefaultParagraphFont"/>
    <w:rsid w:val="00111E77"/>
  </w:style>
  <w:style w:type="character" w:styleId="Hyperlink">
    <w:name w:val="Hyperlink"/>
    <w:basedOn w:val="DefaultParagraphFont"/>
    <w:uiPriority w:val="99"/>
    <w:unhideWhenUsed/>
    <w:rsid w:val="00B21778"/>
    <w:rPr>
      <w:color w:val="0563C1" w:themeColor="hyperlink"/>
      <w:u w:val="single"/>
    </w:rPr>
  </w:style>
  <w:style w:type="character" w:styleId="Emphasis">
    <w:name w:val="Emphasis"/>
    <w:basedOn w:val="DefaultParagraphFont"/>
    <w:uiPriority w:val="20"/>
    <w:qFormat/>
    <w:rsid w:val="00B21778"/>
    <w:rPr>
      <w:i/>
      <w:iCs/>
    </w:rPr>
  </w:style>
  <w:style w:type="table" w:styleId="TableGrid">
    <w:name w:val="Table Grid"/>
    <w:basedOn w:val="TableNormal"/>
    <w:uiPriority w:val="39"/>
    <w:rsid w:val="00B10F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6D472C"/>
    <w:pPr>
      <w:ind w:left="720"/>
      <w:contextualSpacing/>
    </w:pPr>
  </w:style>
  <w:style w:type="character" w:styleId="FollowedHyperlink">
    <w:name w:val="FollowedHyperlink"/>
    <w:basedOn w:val="DefaultParagraphFont"/>
    <w:uiPriority w:val="99"/>
    <w:semiHidden/>
    <w:unhideWhenUsed/>
    <w:rsid w:val="00A30D40"/>
    <w:rPr>
      <w:color w:val="954F72" w:themeColor="followedHyperlink"/>
      <w:u w:val="single"/>
    </w:rPr>
  </w:style>
  <w:style w:type="paragraph" w:styleId="Revision">
    <w:name w:val="Revision"/>
    <w:hidden/>
    <w:uiPriority w:val="99"/>
    <w:semiHidden/>
    <w:rsid w:val="00C25EF5"/>
    <w:pPr>
      <w:spacing w:after="0" w:line="240" w:lineRule="auto"/>
    </w:pPr>
  </w:style>
  <w:style w:type="character" w:customStyle="1" w:styleId="UnresolvedMention1">
    <w:name w:val="Unresolved Mention1"/>
    <w:basedOn w:val="DefaultParagraphFont"/>
    <w:uiPriority w:val="99"/>
    <w:semiHidden/>
    <w:unhideWhenUsed/>
    <w:rsid w:val="00B50305"/>
    <w:rPr>
      <w:color w:val="605E5C"/>
      <w:shd w:val="clear" w:color="auto" w:fill="E1DFDD"/>
    </w:rPr>
  </w:style>
  <w:style w:type="character" w:styleId="HTMLCite">
    <w:name w:val="HTML Cite"/>
    <w:basedOn w:val="DefaultParagraphFont"/>
    <w:uiPriority w:val="99"/>
    <w:semiHidden/>
    <w:unhideWhenUsed/>
    <w:rsid w:val="00A904B3"/>
    <w:rPr>
      <w:i/>
      <w:iCs/>
    </w:rPr>
  </w:style>
  <w:style w:type="character" w:customStyle="1" w:styleId="author">
    <w:name w:val="author"/>
    <w:basedOn w:val="DefaultParagraphFont"/>
    <w:rsid w:val="00A904B3"/>
  </w:style>
  <w:style w:type="character" w:customStyle="1" w:styleId="pubyear">
    <w:name w:val="pubyear"/>
    <w:basedOn w:val="DefaultParagraphFont"/>
    <w:rsid w:val="00A904B3"/>
  </w:style>
  <w:style w:type="character" w:customStyle="1" w:styleId="articletitle">
    <w:name w:val="articletitle"/>
    <w:basedOn w:val="DefaultParagraphFont"/>
    <w:rsid w:val="00A904B3"/>
  </w:style>
  <w:style w:type="character" w:customStyle="1" w:styleId="journaltitle">
    <w:name w:val="journaltitle"/>
    <w:basedOn w:val="DefaultParagraphFont"/>
    <w:rsid w:val="00A904B3"/>
  </w:style>
  <w:style w:type="character" w:customStyle="1" w:styleId="vol">
    <w:name w:val="vol"/>
    <w:basedOn w:val="DefaultParagraphFont"/>
    <w:rsid w:val="00A904B3"/>
  </w:style>
  <w:style w:type="character" w:customStyle="1" w:styleId="UnresolvedMention2">
    <w:name w:val="Unresolved Mention2"/>
    <w:basedOn w:val="DefaultParagraphFont"/>
    <w:uiPriority w:val="99"/>
    <w:semiHidden/>
    <w:unhideWhenUsed/>
    <w:rsid w:val="0033498B"/>
    <w:rPr>
      <w:color w:val="605E5C"/>
      <w:shd w:val="clear" w:color="auto" w:fill="E1DFDD"/>
    </w:rPr>
  </w:style>
  <w:style w:type="paragraph" w:styleId="PlainText">
    <w:name w:val="Plain Text"/>
    <w:basedOn w:val="Normal"/>
    <w:link w:val="PlainTextChar"/>
    <w:uiPriority w:val="99"/>
    <w:semiHidden/>
    <w:unhideWhenUsed/>
    <w:rsid w:val="008F0E7E"/>
    <w:pPr>
      <w:spacing w:after="0" w:line="240" w:lineRule="auto"/>
    </w:pPr>
    <w:rPr>
      <w:rFonts w:ascii="Calibri" w:hAnsi="Calibri" w:cs="Calibri"/>
    </w:rPr>
  </w:style>
  <w:style w:type="character" w:customStyle="1" w:styleId="PlainTextChar">
    <w:name w:val="Plain Text Char"/>
    <w:basedOn w:val="DefaultParagraphFont"/>
    <w:link w:val="PlainText"/>
    <w:uiPriority w:val="99"/>
    <w:semiHidden/>
    <w:rsid w:val="008F0E7E"/>
    <w:rPr>
      <w:rFonts w:ascii="Calibri" w:hAnsi="Calibri" w:cs="Calibri"/>
    </w:rPr>
  </w:style>
  <w:style w:type="character" w:customStyle="1" w:styleId="docsum-pmid">
    <w:name w:val="docsum-pmid"/>
    <w:basedOn w:val="DefaultParagraphFont"/>
    <w:rsid w:val="00C209BD"/>
  </w:style>
  <w:style w:type="paragraph" w:customStyle="1" w:styleId="EndNoteBibliographyTitle">
    <w:name w:val="EndNote Bibliography Title"/>
    <w:basedOn w:val="Normal"/>
    <w:link w:val="EndNoteBibliographyTitleChar"/>
    <w:rsid w:val="00C21E1E"/>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C21E1E"/>
    <w:rPr>
      <w:rFonts w:ascii="Calibri" w:hAnsi="Calibri" w:cs="Calibri"/>
      <w:noProof/>
      <w:lang w:val="en-US"/>
    </w:rPr>
  </w:style>
  <w:style w:type="paragraph" w:customStyle="1" w:styleId="EndNoteBibliography">
    <w:name w:val="EndNote Bibliography"/>
    <w:basedOn w:val="Normal"/>
    <w:link w:val="EndNoteBibliographyChar"/>
    <w:rsid w:val="00C21E1E"/>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C21E1E"/>
    <w:rPr>
      <w:rFonts w:ascii="Calibri" w:hAnsi="Calibri" w:cs="Calibri"/>
      <w:noProof/>
      <w:lang w:val="en-US"/>
    </w:rPr>
  </w:style>
  <w:style w:type="character" w:customStyle="1" w:styleId="UnresolvedMention3">
    <w:name w:val="Unresolved Mention3"/>
    <w:basedOn w:val="DefaultParagraphFont"/>
    <w:uiPriority w:val="99"/>
    <w:semiHidden/>
    <w:unhideWhenUsed/>
    <w:rsid w:val="00FB7858"/>
    <w:rPr>
      <w:color w:val="605E5C"/>
      <w:shd w:val="clear" w:color="auto" w:fill="E1DFDD"/>
    </w:rPr>
  </w:style>
  <w:style w:type="character" w:customStyle="1" w:styleId="UnresolvedMention4">
    <w:name w:val="Unresolved Mention4"/>
    <w:basedOn w:val="DefaultParagraphFont"/>
    <w:uiPriority w:val="99"/>
    <w:semiHidden/>
    <w:unhideWhenUsed/>
    <w:rsid w:val="005717BB"/>
    <w:rPr>
      <w:color w:val="605E5C"/>
      <w:shd w:val="clear" w:color="auto" w:fill="E1DFDD"/>
    </w:rPr>
  </w:style>
  <w:style w:type="character" w:customStyle="1" w:styleId="UnresolvedMention5">
    <w:name w:val="Unresolved Mention5"/>
    <w:basedOn w:val="DefaultParagraphFont"/>
    <w:uiPriority w:val="99"/>
    <w:semiHidden/>
    <w:unhideWhenUsed/>
    <w:rsid w:val="00313FD6"/>
    <w:rPr>
      <w:color w:val="605E5C"/>
      <w:shd w:val="clear" w:color="auto" w:fill="E1DFDD"/>
    </w:rPr>
  </w:style>
  <w:style w:type="paragraph" w:styleId="Header">
    <w:name w:val="header"/>
    <w:basedOn w:val="Normal"/>
    <w:link w:val="HeaderChar"/>
    <w:uiPriority w:val="99"/>
    <w:unhideWhenUsed/>
    <w:rsid w:val="004C05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4C0562"/>
  </w:style>
  <w:style w:type="paragraph" w:styleId="Footer">
    <w:name w:val="footer"/>
    <w:basedOn w:val="Normal"/>
    <w:link w:val="FooterChar"/>
    <w:uiPriority w:val="99"/>
    <w:unhideWhenUsed/>
    <w:rsid w:val="004C05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4C0562"/>
  </w:style>
  <w:style w:type="table" w:styleId="GridTable2-Accent1">
    <w:name w:val="Grid Table 2 Accent 1"/>
    <w:basedOn w:val="TableNormal"/>
    <w:uiPriority w:val="47"/>
    <w:rsid w:val="00434029"/>
    <w:pPr>
      <w:spacing w:after="0" w:line="240" w:lineRule="auto"/>
    </w:p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40186">
      <w:bodyDiv w:val="1"/>
      <w:marLeft w:val="0"/>
      <w:marRight w:val="0"/>
      <w:marTop w:val="0"/>
      <w:marBottom w:val="0"/>
      <w:divBdr>
        <w:top w:val="none" w:sz="0" w:space="0" w:color="auto"/>
        <w:left w:val="none" w:sz="0" w:space="0" w:color="auto"/>
        <w:bottom w:val="none" w:sz="0" w:space="0" w:color="auto"/>
        <w:right w:val="none" w:sz="0" w:space="0" w:color="auto"/>
      </w:divBdr>
    </w:div>
    <w:div w:id="130827925">
      <w:bodyDiv w:val="1"/>
      <w:marLeft w:val="0"/>
      <w:marRight w:val="0"/>
      <w:marTop w:val="0"/>
      <w:marBottom w:val="0"/>
      <w:divBdr>
        <w:top w:val="none" w:sz="0" w:space="0" w:color="auto"/>
        <w:left w:val="none" w:sz="0" w:space="0" w:color="auto"/>
        <w:bottom w:val="none" w:sz="0" w:space="0" w:color="auto"/>
        <w:right w:val="none" w:sz="0" w:space="0" w:color="auto"/>
      </w:divBdr>
    </w:div>
    <w:div w:id="170145149">
      <w:bodyDiv w:val="1"/>
      <w:marLeft w:val="0"/>
      <w:marRight w:val="0"/>
      <w:marTop w:val="0"/>
      <w:marBottom w:val="0"/>
      <w:divBdr>
        <w:top w:val="none" w:sz="0" w:space="0" w:color="auto"/>
        <w:left w:val="none" w:sz="0" w:space="0" w:color="auto"/>
        <w:bottom w:val="none" w:sz="0" w:space="0" w:color="auto"/>
        <w:right w:val="none" w:sz="0" w:space="0" w:color="auto"/>
      </w:divBdr>
    </w:div>
    <w:div w:id="257249362">
      <w:bodyDiv w:val="1"/>
      <w:marLeft w:val="0"/>
      <w:marRight w:val="0"/>
      <w:marTop w:val="0"/>
      <w:marBottom w:val="0"/>
      <w:divBdr>
        <w:top w:val="none" w:sz="0" w:space="0" w:color="auto"/>
        <w:left w:val="none" w:sz="0" w:space="0" w:color="auto"/>
        <w:bottom w:val="none" w:sz="0" w:space="0" w:color="auto"/>
        <w:right w:val="none" w:sz="0" w:space="0" w:color="auto"/>
      </w:divBdr>
    </w:div>
    <w:div w:id="258605760">
      <w:bodyDiv w:val="1"/>
      <w:marLeft w:val="0"/>
      <w:marRight w:val="0"/>
      <w:marTop w:val="0"/>
      <w:marBottom w:val="0"/>
      <w:divBdr>
        <w:top w:val="none" w:sz="0" w:space="0" w:color="auto"/>
        <w:left w:val="none" w:sz="0" w:space="0" w:color="auto"/>
        <w:bottom w:val="none" w:sz="0" w:space="0" w:color="auto"/>
        <w:right w:val="none" w:sz="0" w:space="0" w:color="auto"/>
      </w:divBdr>
    </w:div>
    <w:div w:id="283586379">
      <w:bodyDiv w:val="1"/>
      <w:marLeft w:val="0"/>
      <w:marRight w:val="0"/>
      <w:marTop w:val="0"/>
      <w:marBottom w:val="0"/>
      <w:divBdr>
        <w:top w:val="none" w:sz="0" w:space="0" w:color="auto"/>
        <w:left w:val="none" w:sz="0" w:space="0" w:color="auto"/>
        <w:bottom w:val="none" w:sz="0" w:space="0" w:color="auto"/>
        <w:right w:val="none" w:sz="0" w:space="0" w:color="auto"/>
      </w:divBdr>
    </w:div>
    <w:div w:id="575406081">
      <w:bodyDiv w:val="1"/>
      <w:marLeft w:val="0"/>
      <w:marRight w:val="0"/>
      <w:marTop w:val="0"/>
      <w:marBottom w:val="0"/>
      <w:divBdr>
        <w:top w:val="none" w:sz="0" w:space="0" w:color="auto"/>
        <w:left w:val="none" w:sz="0" w:space="0" w:color="auto"/>
        <w:bottom w:val="none" w:sz="0" w:space="0" w:color="auto"/>
        <w:right w:val="none" w:sz="0" w:space="0" w:color="auto"/>
      </w:divBdr>
    </w:div>
    <w:div w:id="621350901">
      <w:bodyDiv w:val="1"/>
      <w:marLeft w:val="0"/>
      <w:marRight w:val="0"/>
      <w:marTop w:val="0"/>
      <w:marBottom w:val="0"/>
      <w:divBdr>
        <w:top w:val="none" w:sz="0" w:space="0" w:color="auto"/>
        <w:left w:val="none" w:sz="0" w:space="0" w:color="auto"/>
        <w:bottom w:val="none" w:sz="0" w:space="0" w:color="auto"/>
        <w:right w:val="none" w:sz="0" w:space="0" w:color="auto"/>
      </w:divBdr>
    </w:div>
    <w:div w:id="652952832">
      <w:bodyDiv w:val="1"/>
      <w:marLeft w:val="0"/>
      <w:marRight w:val="0"/>
      <w:marTop w:val="0"/>
      <w:marBottom w:val="0"/>
      <w:divBdr>
        <w:top w:val="none" w:sz="0" w:space="0" w:color="auto"/>
        <w:left w:val="none" w:sz="0" w:space="0" w:color="auto"/>
        <w:bottom w:val="none" w:sz="0" w:space="0" w:color="auto"/>
        <w:right w:val="none" w:sz="0" w:space="0" w:color="auto"/>
      </w:divBdr>
    </w:div>
    <w:div w:id="704525525">
      <w:bodyDiv w:val="1"/>
      <w:marLeft w:val="0"/>
      <w:marRight w:val="0"/>
      <w:marTop w:val="0"/>
      <w:marBottom w:val="0"/>
      <w:divBdr>
        <w:top w:val="none" w:sz="0" w:space="0" w:color="auto"/>
        <w:left w:val="none" w:sz="0" w:space="0" w:color="auto"/>
        <w:bottom w:val="none" w:sz="0" w:space="0" w:color="auto"/>
        <w:right w:val="none" w:sz="0" w:space="0" w:color="auto"/>
      </w:divBdr>
    </w:div>
    <w:div w:id="810562965">
      <w:bodyDiv w:val="1"/>
      <w:marLeft w:val="0"/>
      <w:marRight w:val="0"/>
      <w:marTop w:val="0"/>
      <w:marBottom w:val="0"/>
      <w:divBdr>
        <w:top w:val="none" w:sz="0" w:space="0" w:color="auto"/>
        <w:left w:val="none" w:sz="0" w:space="0" w:color="auto"/>
        <w:bottom w:val="none" w:sz="0" w:space="0" w:color="auto"/>
        <w:right w:val="none" w:sz="0" w:space="0" w:color="auto"/>
      </w:divBdr>
    </w:div>
    <w:div w:id="969826856">
      <w:bodyDiv w:val="1"/>
      <w:marLeft w:val="0"/>
      <w:marRight w:val="0"/>
      <w:marTop w:val="0"/>
      <w:marBottom w:val="0"/>
      <w:divBdr>
        <w:top w:val="none" w:sz="0" w:space="0" w:color="auto"/>
        <w:left w:val="none" w:sz="0" w:space="0" w:color="auto"/>
        <w:bottom w:val="none" w:sz="0" w:space="0" w:color="auto"/>
        <w:right w:val="none" w:sz="0" w:space="0" w:color="auto"/>
      </w:divBdr>
    </w:div>
    <w:div w:id="989289217">
      <w:bodyDiv w:val="1"/>
      <w:marLeft w:val="0"/>
      <w:marRight w:val="0"/>
      <w:marTop w:val="0"/>
      <w:marBottom w:val="0"/>
      <w:divBdr>
        <w:top w:val="none" w:sz="0" w:space="0" w:color="auto"/>
        <w:left w:val="none" w:sz="0" w:space="0" w:color="auto"/>
        <w:bottom w:val="none" w:sz="0" w:space="0" w:color="auto"/>
        <w:right w:val="none" w:sz="0" w:space="0" w:color="auto"/>
      </w:divBdr>
    </w:div>
    <w:div w:id="1109201635">
      <w:bodyDiv w:val="1"/>
      <w:marLeft w:val="0"/>
      <w:marRight w:val="0"/>
      <w:marTop w:val="0"/>
      <w:marBottom w:val="0"/>
      <w:divBdr>
        <w:top w:val="none" w:sz="0" w:space="0" w:color="auto"/>
        <w:left w:val="none" w:sz="0" w:space="0" w:color="auto"/>
        <w:bottom w:val="none" w:sz="0" w:space="0" w:color="auto"/>
        <w:right w:val="none" w:sz="0" w:space="0" w:color="auto"/>
      </w:divBdr>
    </w:div>
    <w:div w:id="1188833633">
      <w:bodyDiv w:val="1"/>
      <w:marLeft w:val="0"/>
      <w:marRight w:val="0"/>
      <w:marTop w:val="0"/>
      <w:marBottom w:val="0"/>
      <w:divBdr>
        <w:top w:val="none" w:sz="0" w:space="0" w:color="auto"/>
        <w:left w:val="none" w:sz="0" w:space="0" w:color="auto"/>
        <w:bottom w:val="none" w:sz="0" w:space="0" w:color="auto"/>
        <w:right w:val="none" w:sz="0" w:space="0" w:color="auto"/>
      </w:divBdr>
    </w:div>
    <w:div w:id="1474637085">
      <w:bodyDiv w:val="1"/>
      <w:marLeft w:val="0"/>
      <w:marRight w:val="0"/>
      <w:marTop w:val="0"/>
      <w:marBottom w:val="0"/>
      <w:divBdr>
        <w:top w:val="none" w:sz="0" w:space="0" w:color="auto"/>
        <w:left w:val="none" w:sz="0" w:space="0" w:color="auto"/>
        <w:bottom w:val="none" w:sz="0" w:space="0" w:color="auto"/>
        <w:right w:val="none" w:sz="0" w:space="0" w:color="auto"/>
      </w:divBdr>
    </w:div>
    <w:div w:id="1684550499">
      <w:bodyDiv w:val="1"/>
      <w:marLeft w:val="0"/>
      <w:marRight w:val="0"/>
      <w:marTop w:val="0"/>
      <w:marBottom w:val="0"/>
      <w:divBdr>
        <w:top w:val="none" w:sz="0" w:space="0" w:color="auto"/>
        <w:left w:val="none" w:sz="0" w:space="0" w:color="auto"/>
        <w:bottom w:val="none" w:sz="0" w:space="0" w:color="auto"/>
        <w:right w:val="none" w:sz="0" w:space="0" w:color="auto"/>
      </w:divBdr>
    </w:div>
    <w:div w:id="1727096955">
      <w:bodyDiv w:val="1"/>
      <w:marLeft w:val="0"/>
      <w:marRight w:val="0"/>
      <w:marTop w:val="0"/>
      <w:marBottom w:val="0"/>
      <w:divBdr>
        <w:top w:val="none" w:sz="0" w:space="0" w:color="auto"/>
        <w:left w:val="none" w:sz="0" w:space="0" w:color="auto"/>
        <w:bottom w:val="none" w:sz="0" w:space="0" w:color="auto"/>
        <w:right w:val="none" w:sz="0" w:space="0" w:color="auto"/>
      </w:divBdr>
    </w:div>
    <w:div w:id="1737893167">
      <w:bodyDiv w:val="1"/>
      <w:marLeft w:val="0"/>
      <w:marRight w:val="0"/>
      <w:marTop w:val="0"/>
      <w:marBottom w:val="0"/>
      <w:divBdr>
        <w:top w:val="none" w:sz="0" w:space="0" w:color="auto"/>
        <w:left w:val="none" w:sz="0" w:space="0" w:color="auto"/>
        <w:bottom w:val="none" w:sz="0" w:space="0" w:color="auto"/>
        <w:right w:val="none" w:sz="0" w:space="0" w:color="auto"/>
      </w:divBdr>
    </w:div>
    <w:div w:id="1907453400">
      <w:bodyDiv w:val="1"/>
      <w:marLeft w:val="0"/>
      <w:marRight w:val="0"/>
      <w:marTop w:val="0"/>
      <w:marBottom w:val="0"/>
      <w:divBdr>
        <w:top w:val="none" w:sz="0" w:space="0" w:color="auto"/>
        <w:left w:val="none" w:sz="0" w:space="0" w:color="auto"/>
        <w:bottom w:val="none" w:sz="0" w:space="0" w:color="auto"/>
        <w:right w:val="none" w:sz="0" w:space="0" w:color="auto"/>
      </w:divBdr>
    </w:div>
    <w:div w:id="2060276334">
      <w:bodyDiv w:val="1"/>
      <w:marLeft w:val="0"/>
      <w:marRight w:val="0"/>
      <w:marTop w:val="0"/>
      <w:marBottom w:val="0"/>
      <w:divBdr>
        <w:top w:val="none" w:sz="0" w:space="0" w:color="auto"/>
        <w:left w:val="none" w:sz="0" w:space="0" w:color="auto"/>
        <w:bottom w:val="none" w:sz="0" w:space="0" w:color="auto"/>
        <w:right w:val="none" w:sz="0" w:space="0" w:color="auto"/>
      </w:divBdr>
      <w:divsChild>
        <w:div w:id="1879078086">
          <w:marLeft w:val="0"/>
          <w:marRight w:val="0"/>
          <w:marTop w:val="0"/>
          <w:marBottom w:val="0"/>
          <w:divBdr>
            <w:top w:val="none" w:sz="0" w:space="0" w:color="auto"/>
            <w:left w:val="none" w:sz="0" w:space="0" w:color="auto"/>
            <w:bottom w:val="none" w:sz="0" w:space="0" w:color="auto"/>
            <w:right w:val="none" w:sz="0" w:space="0" w:color="auto"/>
          </w:divBdr>
        </w:div>
      </w:divsChild>
    </w:div>
    <w:div w:id="20963180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_activity xmlns="1ff86b73-d2ed-45d1-9e31-5b4a0d263f4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9D959B2D8FA5C4980890EF71530081A" ma:contentTypeVersion="16" ma:contentTypeDescription="Create a new document." ma:contentTypeScope="" ma:versionID="00a083a6da85ead55a7b1d04edb3df4d">
  <xsd:schema xmlns:xsd="http://www.w3.org/2001/XMLSchema" xmlns:xs="http://www.w3.org/2001/XMLSchema" xmlns:p="http://schemas.microsoft.com/office/2006/metadata/properties" xmlns:ns3="917767b3-d7cc-4621-8ad9-27e46fe3c43e" xmlns:ns4="1ff86b73-d2ed-45d1-9e31-5b4a0d263f49" targetNamespace="http://schemas.microsoft.com/office/2006/metadata/properties" ma:root="true" ma:fieldsID="fadd50ca08888687265b6c09f9b9a933" ns3:_="" ns4:_="">
    <xsd:import namespace="917767b3-d7cc-4621-8ad9-27e46fe3c43e"/>
    <xsd:import namespace="1ff86b73-d2ed-45d1-9e31-5b4a0d263f4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DateTaken" minOccurs="0"/>
                <xsd:element ref="ns4:MediaLengthInSeconds" minOccurs="0"/>
                <xsd:element ref="ns4:MediaServiceAutoTags" minOccurs="0"/>
                <xsd:element ref="ns4:MediaServiceGenerationTime" minOccurs="0"/>
                <xsd:element ref="ns4:MediaServiceEventHashCode" minOccurs="0"/>
                <xsd:element ref="ns4:MediaServiceOCR" minOccurs="0"/>
                <xsd:element ref="ns4:_activity" minOccurs="0"/>
                <xsd:element ref="ns4:MediaServiceObjectDetectorVersions" minOccurs="0"/>
                <xsd:element ref="ns4: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7767b3-d7cc-4621-8ad9-27e46fe3c43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ff86b73-d2ed-45d1-9e31-5b4a0d263f4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Length (seconds)" ma:internalName="MediaLengthInSeconds" ma:readOnly="true">
      <xsd:simpleType>
        <xsd:restriction base="dms:Unknown"/>
      </xsd:simpleType>
    </xsd:element>
    <xsd:element name="MediaServiceAutoTags" ma:index="17" nillable="true" ma:displayName="Tags" ma:internalName="MediaServiceAutoTags"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_activity" ma:index="21" nillable="true" ma:displayName="_activity" ma:hidden="true" ma:internalName="_activity">
      <xsd:simpleType>
        <xsd:restriction base="dms:Note"/>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ystemTags" ma:index="23" nillable="true" ma:displayName="MediaServiceSystemTags" ma:hidden="true" ma:internalName="MediaServiceSystemTag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EA4CA04-DA67-4736-B8F7-409AB19E2404}">
  <ds:schemaRefs>
    <ds:schemaRef ds:uri="http://schemas.microsoft.com/sharepoint/v3/contenttype/forms"/>
  </ds:schemaRefs>
</ds:datastoreItem>
</file>

<file path=customXml/itemProps2.xml><?xml version="1.0" encoding="utf-8"?>
<ds:datastoreItem xmlns:ds="http://schemas.openxmlformats.org/officeDocument/2006/customXml" ds:itemID="{76452660-F260-4BF2-8BF6-82C88D01EECC}">
  <ds:schemaRefs>
    <ds:schemaRef ds:uri="http://schemas.openxmlformats.org/officeDocument/2006/bibliography"/>
  </ds:schemaRefs>
</ds:datastoreItem>
</file>

<file path=customXml/itemProps3.xml><?xml version="1.0" encoding="utf-8"?>
<ds:datastoreItem xmlns:ds="http://schemas.openxmlformats.org/officeDocument/2006/customXml" ds:itemID="{77437ED5-30FF-45F9-8D6E-951DA5073451}">
  <ds:schemaRefs>
    <ds:schemaRef ds:uri="http://schemas.microsoft.com/office/2006/metadata/properties"/>
    <ds:schemaRef ds:uri="http://schemas.microsoft.com/office/infopath/2007/PartnerControls"/>
    <ds:schemaRef ds:uri="1ff86b73-d2ed-45d1-9e31-5b4a0d263f49"/>
  </ds:schemaRefs>
</ds:datastoreItem>
</file>

<file path=customXml/itemProps4.xml><?xml version="1.0" encoding="utf-8"?>
<ds:datastoreItem xmlns:ds="http://schemas.openxmlformats.org/officeDocument/2006/customXml" ds:itemID="{DEDA1FFA-E51E-4F27-9549-9B1DF1B8C4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7767b3-d7cc-4621-8ad9-27e46fe3c43e"/>
    <ds:schemaRef ds:uri="1ff86b73-d2ed-45d1-9e31-5b4a0d263f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4068</Words>
  <Characters>23192</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
    </vt:vector>
  </TitlesOfParts>
  <Company>Newcastle University</Company>
  <LinksUpToDate>false</LinksUpToDate>
  <CharactersWithSpaces>27206</CharactersWithSpaces>
  <SharedDoc>false</SharedDoc>
  <HLinks>
    <vt:vector size="36" baseType="variant">
      <vt:variant>
        <vt:i4>2490425</vt:i4>
      </vt:variant>
      <vt:variant>
        <vt:i4>12</vt:i4>
      </vt:variant>
      <vt:variant>
        <vt:i4>0</vt:i4>
      </vt:variant>
      <vt:variant>
        <vt:i4>5</vt:i4>
      </vt:variant>
      <vt:variant>
        <vt:lpwstr>https://doi.org/10.1016/S1470-2045(10)70261-8)</vt:lpwstr>
      </vt:variant>
      <vt:variant>
        <vt:lpwstr/>
      </vt:variant>
      <vt:variant>
        <vt:i4>2293820</vt:i4>
      </vt:variant>
      <vt:variant>
        <vt:i4>9</vt:i4>
      </vt:variant>
      <vt:variant>
        <vt:i4>0</vt:i4>
      </vt:variant>
      <vt:variant>
        <vt:i4>5</vt:i4>
      </vt:variant>
      <vt:variant>
        <vt:lpwstr>http://www.ncbi.nlm.nih.gov/pmc/articles/PMC5133681</vt:lpwstr>
      </vt:variant>
      <vt:variant>
        <vt:lpwstr/>
      </vt:variant>
      <vt:variant>
        <vt:i4>2883628</vt:i4>
      </vt:variant>
      <vt:variant>
        <vt:i4>6</vt:i4>
      </vt:variant>
      <vt:variant>
        <vt:i4>0</vt:i4>
      </vt:variant>
      <vt:variant>
        <vt:i4>5</vt:i4>
      </vt:variant>
      <vt:variant>
        <vt:lpwstr>http://www.nature.com/articles/4402091</vt:lpwstr>
      </vt:variant>
      <vt:variant>
        <vt:lpwstr/>
      </vt:variant>
      <vt:variant>
        <vt:i4>6553720</vt:i4>
      </vt:variant>
      <vt:variant>
        <vt:i4>3</vt:i4>
      </vt:variant>
      <vt:variant>
        <vt:i4>0</vt:i4>
      </vt:variant>
      <vt:variant>
        <vt:i4>5</vt:i4>
      </vt:variant>
      <vt:variant>
        <vt:lpwstr>https://www.sciencedirect.com/science/article/pii/S1097276514008636</vt:lpwstr>
      </vt:variant>
      <vt:variant>
        <vt:lpwstr/>
      </vt:variant>
      <vt:variant>
        <vt:i4>524332</vt:i4>
      </vt:variant>
      <vt:variant>
        <vt:i4>0</vt:i4>
      </vt:variant>
      <vt:variant>
        <vt:i4>0</vt:i4>
      </vt:variant>
      <vt:variant>
        <vt:i4>5</vt:i4>
      </vt:variant>
      <vt:variant>
        <vt:lpwstr>mailto:Satomi.miwa@ncl.ac.uk</vt:lpwstr>
      </vt:variant>
      <vt:variant>
        <vt:lpwstr/>
      </vt:variant>
      <vt:variant>
        <vt:i4>7602279</vt:i4>
      </vt:variant>
      <vt:variant>
        <vt:i4>0</vt:i4>
      </vt:variant>
      <vt:variant>
        <vt:i4>0</vt:i4>
      </vt:variant>
      <vt:variant>
        <vt:i4>5</vt:i4>
      </vt:variant>
      <vt:variant>
        <vt:lpwstr>https://doi.org/10.1042/BCJ20210608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Satomi Miwa</dc:creator>
  <cp:keywords/>
  <dc:description/>
  <cp:lastModifiedBy>John Klein, Kelsey</cp:lastModifiedBy>
  <cp:revision>2</cp:revision>
  <dcterms:created xsi:type="dcterms:W3CDTF">2024-01-16T17:09:00Z</dcterms:created>
  <dcterms:modified xsi:type="dcterms:W3CDTF">2024-01-16T17:09:00Z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0x010100D9D959B2D8FA5C4980890EF71530081A</vt:lpwstr>
  </property>
</Properties>
</file>