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CE83" w14:textId="77777777" w:rsidR="00685D01" w:rsidRPr="00EA3BD8" w:rsidRDefault="00685D01" w:rsidP="00685D01">
      <w:pPr>
        <w:rPr>
          <w:rFonts w:ascii="Arial" w:hAnsi="Arial" w:cs="Arial"/>
        </w:rPr>
      </w:pPr>
    </w:p>
    <w:p w14:paraId="2AA35268" w14:textId="77777777" w:rsidR="00685D01" w:rsidRPr="006C7122" w:rsidRDefault="00685D01" w:rsidP="00685D01">
      <w:pPr>
        <w:rPr>
          <w:rFonts w:ascii="Arial" w:hAnsi="Arial" w:cs="Arial"/>
        </w:rPr>
      </w:pPr>
      <w:r w:rsidRPr="00EA3BD8">
        <w:rPr>
          <w:rFonts w:ascii="Arial" w:hAnsi="Arial" w:cs="Arial"/>
          <w:b/>
          <w:bCs/>
          <w:lang w:val="en-CA"/>
        </w:rPr>
        <w:t xml:space="preserve">Supplementary Figure 1. </w:t>
      </w:r>
      <w:r w:rsidRPr="00EA3BD8">
        <w:rPr>
          <w:rFonts w:ascii="Arial" w:hAnsi="Arial" w:cs="Arial"/>
          <w:b/>
          <w:bCs/>
        </w:rPr>
        <w:t xml:space="preserve">Plasmids used in triparental mating to generate dsRed-expressing </w:t>
      </w:r>
      <w:r w:rsidRPr="00EA3BD8">
        <w:rPr>
          <w:rFonts w:ascii="Arial" w:hAnsi="Arial" w:cs="Arial"/>
          <w:b/>
          <w:bCs/>
          <w:i/>
          <w:iCs/>
        </w:rPr>
        <w:t>Enterobacter hormaechei</w:t>
      </w:r>
      <w:r w:rsidRPr="00EA3BD8">
        <w:rPr>
          <w:rFonts w:ascii="Arial" w:hAnsi="Arial" w:cs="Arial"/>
          <w:b/>
          <w:bCs/>
        </w:rPr>
        <w:t xml:space="preserve"> </w:t>
      </w:r>
      <w:r w:rsidRPr="00EA3BD8">
        <w:rPr>
          <w:rFonts w:ascii="Arial" w:hAnsi="Arial" w:cs="Arial"/>
          <w:b/>
          <w:bCs/>
          <w:lang w:val="en-CA"/>
        </w:rPr>
        <w:t>CEent1.</w:t>
      </w:r>
      <w:r w:rsidRPr="00EA3BD8">
        <w:rPr>
          <w:rFonts w:ascii="Arial" w:hAnsi="Arial" w:cs="Arial"/>
          <w:lang w:val="en-CA"/>
        </w:rPr>
        <w:t xml:space="preserve"> Shown are </w:t>
      </w:r>
      <w:r w:rsidRPr="00EA3BD8">
        <w:rPr>
          <w:rFonts w:ascii="Arial" w:hAnsi="Arial" w:cs="Arial"/>
        </w:rPr>
        <w:t xml:space="preserve">maps of the </w:t>
      </w:r>
      <w:r w:rsidRPr="00EA3BD8">
        <w:rPr>
          <w:rFonts w:ascii="Arial" w:hAnsi="Arial" w:cs="Arial"/>
          <w:i/>
          <w:iCs/>
        </w:rPr>
        <w:t>Tn7-gfp</w:t>
      </w:r>
      <w:r w:rsidRPr="00EA3BD8">
        <w:rPr>
          <w:rFonts w:ascii="Arial" w:hAnsi="Arial" w:cs="Arial"/>
        </w:rPr>
        <w:t xml:space="preserve"> donor plasmid (pURR25) and the transposase-carrying helper plasmid (pUX-BF13). Tn7R and Tn7L are the sites recognized and cut by the transposase. </w:t>
      </w:r>
    </w:p>
    <w:p w14:paraId="569D18F3" w14:textId="77777777" w:rsidR="002F609F" w:rsidRDefault="002F609F"/>
    <w:sectPr w:rsidR="002F609F" w:rsidSect="00A27EF5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D01"/>
    <w:rsid w:val="002F609F"/>
    <w:rsid w:val="004457C8"/>
    <w:rsid w:val="00451E17"/>
    <w:rsid w:val="005F00B8"/>
    <w:rsid w:val="00685D01"/>
    <w:rsid w:val="00A8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7FB4D"/>
  <w15:chartTrackingRefBased/>
  <w15:docId w15:val="{F3A166C9-80A1-4196-A7EE-3A82546E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685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Subramani</dc:creator>
  <cp:keywords/>
  <dc:description/>
  <cp:lastModifiedBy>John Klein, Kelsey</cp:lastModifiedBy>
  <cp:revision>2</cp:revision>
  <dcterms:created xsi:type="dcterms:W3CDTF">2024-03-18T16:50:00Z</dcterms:created>
  <dcterms:modified xsi:type="dcterms:W3CDTF">2024-03-18T16:50:00Z</dcterms:modified>
</cp:coreProperties>
</file>